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adjustRightInd w:val="0"/>
        <w:snapToGrid w:val="0"/>
        <w:jc w:val="center"/>
        <w:outlineLvl w:val="0"/>
        <w:rPr>
          <w:rFonts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rFonts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pPr>
        <w:adjustRightInd w:val="0"/>
        <w:snapToGrid w:val="0"/>
        <w:spacing w:line="288" w:lineRule="auto"/>
        <w:jc w:val="center"/>
        <w:outlineLvl w:val="0"/>
        <w:rPr>
          <w:rFonts w:ascii="华文仿宋" w:hAnsi="华文仿宋" w:eastAsia="华文仿宋" w:cs="华文仿宋"/>
          <w:color w:val="000000" w:themeColor="text1"/>
          <w:kern w:val="44"/>
          <w:sz w:val="44"/>
          <w:szCs w:val="44"/>
          <w14:textFill>
            <w14:solidFill>
              <w14:schemeClr w14:val="tx1"/>
            </w14:solidFill>
          </w14:textFill>
        </w:rPr>
      </w:pPr>
    </w:p>
    <w:p>
      <w:pPr>
        <w:jc w:val="center"/>
        <w:rPr>
          <w:rFonts w:eastAsia="仿宋"/>
          <w:color w:val="000000" w:themeColor="text1"/>
          <w:sz w:val="52"/>
          <w:szCs w:val="52"/>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ind w:firstLine="1040"/>
        <w:rPr>
          <w:rFonts w:eastAsia="仿宋"/>
          <w:color w:val="000000" w:themeColor="text1"/>
          <w:sz w:val="44"/>
          <w:szCs w:val="44"/>
          <w14:textFill>
            <w14:solidFill>
              <w14:schemeClr w14:val="tx1"/>
            </w14:solidFill>
          </w14:textFill>
        </w:rPr>
      </w:pPr>
    </w:p>
    <w:p>
      <w:pPr>
        <w:adjustRightInd w:val="0"/>
        <w:snapToGrid w:val="0"/>
        <w:spacing w:line="288" w:lineRule="auto"/>
        <w:ind w:left="2520" w:hanging="2520" w:hangingChars="700"/>
        <w:rPr>
          <w:rFonts w:hint="eastAsia" w:ascii="仿宋_GB2312" w:eastAsia="仿宋_GB2312"/>
          <w:color w:val="000000" w:themeColor="text1"/>
          <w:sz w:val="36"/>
          <w:szCs w:val="36"/>
          <w:u w:val="single"/>
          <w:lang w:val="en-US" w:eastAsia="zh-CN"/>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青海省贵南绿佳源肉食品有限公司建设        500吨冷库及配套设施项目建设</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p>
    <w:p>
      <w:pPr>
        <w:adjustRightInd w:val="0"/>
        <w:snapToGrid w:val="0"/>
        <w:spacing w:line="288" w:lineRule="auto"/>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建设单位（盖章）：</w:t>
      </w:r>
      <w:r>
        <w:rPr>
          <w:rFonts w:hint="eastAsia" w:ascii="仿宋_GB2312" w:eastAsia="仿宋_GB2312"/>
          <w:color w:val="000000" w:themeColor="text1"/>
          <w:sz w:val="32"/>
          <w:szCs w:val="32"/>
          <w:u w:val="single"/>
          <w:lang w:val="en-US" w:eastAsia="zh-CN"/>
          <w14:textFill>
            <w14:solidFill>
              <w14:schemeClr w14:val="tx1"/>
            </w14:solidFill>
          </w14:textFill>
        </w:rPr>
        <w:t>青海省贵南绿佳源肉食品有限责任公司</w:t>
      </w:r>
      <w:r>
        <w:rPr>
          <w:rFonts w:hint="eastAsia" w:ascii="仿宋_GB2312" w:eastAsia="仿宋_GB2312"/>
          <w:color w:val="000000" w:themeColor="text1"/>
          <w:sz w:val="52"/>
          <w:szCs w:val="52"/>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p>
    <w:p>
      <w:pPr>
        <w:adjustRightInd w:val="0"/>
        <w:snapToGrid w:val="0"/>
        <w:spacing w:line="288" w:lineRule="auto"/>
        <w:rPr>
          <w:rFonts w:hint="eastAsia" w:ascii="仿宋_GB2312" w:eastAsia="仿宋_GB2312"/>
          <w:color w:val="000000" w:themeColor="text1"/>
          <w:sz w:val="36"/>
          <w:szCs w:val="36"/>
          <w14:textFill>
            <w14:solidFill>
              <w14:schemeClr w14:val="tx1"/>
            </w14:solidFill>
          </w14:textFill>
        </w:rPr>
      </w:pPr>
    </w:p>
    <w:p>
      <w:pPr>
        <w:adjustRightInd w:val="0"/>
        <w:snapToGrid w:val="0"/>
        <w:spacing w:line="288" w:lineRule="auto"/>
        <w:rPr>
          <w:rFonts w:ascii="仿宋_GB2312" w:eastAsia="仿宋_GB2312"/>
          <w:color w:val="000000" w:themeColor="text1"/>
          <w:sz w:val="36"/>
          <w:szCs w:val="36"/>
          <w:u w:val="single"/>
          <w14:textFill>
            <w14:solidFill>
              <w14:schemeClr w14:val="tx1"/>
            </w14:solidFill>
          </w14:textFill>
        </w:rPr>
      </w:pPr>
      <w:r>
        <w:rPr>
          <w:rFonts w:hint="eastAsia" w:ascii="仿宋_GB2312" w:eastAsia="仿宋_GB2312"/>
          <w:color w:val="000000" w:themeColor="text1"/>
          <w:sz w:val="36"/>
          <w:szCs w:val="36"/>
          <w14:textFill>
            <w14:solidFill>
              <w14:schemeClr w14:val="tx1"/>
            </w14:solidFill>
          </w14:textFill>
        </w:rPr>
        <w:t>编制日期：</w:t>
      </w:r>
      <w:r>
        <w:rPr>
          <w:rFonts w:hint="eastAsia" w:ascii="仿宋_GB2312" w:eastAsia="仿宋_GB2312"/>
          <w:color w:val="000000" w:themeColor="text1"/>
          <w:sz w:val="36"/>
          <w:szCs w:val="36"/>
          <w:u w:val="single"/>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lang w:val="en-US" w:eastAsia="zh-CN"/>
          <w14:textFill>
            <w14:solidFill>
              <w14:schemeClr w14:val="tx1"/>
            </w14:solidFill>
          </w14:textFill>
        </w:rPr>
        <w:t xml:space="preserve">       </w:t>
      </w:r>
      <w:r>
        <w:rPr>
          <w:rFonts w:ascii="仿宋_GB2312" w:eastAsia="仿宋_GB2312"/>
          <w:color w:val="000000" w:themeColor="text1"/>
          <w:sz w:val="36"/>
          <w:szCs w:val="36"/>
          <w:u w:val="single"/>
          <w14:textFill>
            <w14:solidFill>
              <w14:schemeClr w14:val="tx1"/>
            </w14:solidFill>
          </w14:textFill>
        </w:rPr>
        <w:t xml:space="preserve"> 202</w:t>
      </w:r>
      <w:r>
        <w:rPr>
          <w:rFonts w:hint="eastAsia" w:ascii="仿宋_GB2312" w:eastAsia="仿宋_GB2312"/>
          <w:color w:val="000000" w:themeColor="text1"/>
          <w:sz w:val="36"/>
          <w:szCs w:val="36"/>
          <w:u w:val="single"/>
          <w:lang w:val="en-US" w:eastAsia="zh-CN"/>
          <w14:textFill>
            <w14:solidFill>
              <w14:schemeClr w14:val="tx1"/>
            </w14:solidFill>
          </w14:textFill>
        </w:rPr>
        <w:t>2</w:t>
      </w:r>
      <w:r>
        <w:rPr>
          <w:rFonts w:hint="eastAsia" w:ascii="仿宋_GB2312" w:eastAsia="仿宋_GB2312"/>
          <w:color w:val="000000" w:themeColor="text1"/>
          <w:sz w:val="36"/>
          <w:szCs w:val="36"/>
          <w:u w:val="single"/>
          <w14:textFill>
            <w14:solidFill>
              <w14:schemeClr w14:val="tx1"/>
            </w14:solidFill>
          </w14:textFill>
        </w:rPr>
        <w:t>年</w:t>
      </w:r>
      <w:r>
        <w:rPr>
          <w:rFonts w:hint="eastAsia" w:ascii="仿宋_GB2312" w:eastAsia="仿宋_GB2312"/>
          <w:color w:val="000000" w:themeColor="text1"/>
          <w:sz w:val="36"/>
          <w:szCs w:val="36"/>
          <w:u w:val="single"/>
          <w:lang w:val="en-US" w:eastAsia="zh-CN"/>
          <w14:textFill>
            <w14:solidFill>
              <w14:schemeClr w14:val="tx1"/>
            </w14:solidFill>
          </w14:textFill>
        </w:rPr>
        <w:t>6</w:t>
      </w:r>
      <w:r>
        <w:rPr>
          <w:rFonts w:hint="eastAsia" w:ascii="仿宋_GB2312" w:eastAsia="仿宋_GB2312"/>
          <w:color w:val="000000" w:themeColor="text1"/>
          <w:sz w:val="36"/>
          <w:szCs w:val="36"/>
          <w:u w:val="single"/>
          <w14:textFill>
            <w14:solidFill>
              <w14:schemeClr w14:val="tx1"/>
            </w14:solidFill>
          </w14:textFill>
        </w:rPr>
        <w:t>月</w:t>
      </w:r>
      <w:r>
        <w:rPr>
          <w:rFonts w:ascii="仿宋_GB2312" w:eastAsia="仿宋_GB2312"/>
          <w:color w:val="000000" w:themeColor="text1"/>
          <w:sz w:val="36"/>
          <w:szCs w:val="36"/>
          <w:u w:val="single"/>
          <w14:textFill>
            <w14:solidFill>
              <w14:schemeClr w14:val="tx1"/>
            </w14:solidFill>
          </w14:textFill>
        </w:rPr>
        <w:t xml:space="preserve">                 </w:t>
      </w:r>
      <w:r>
        <w:rPr>
          <w:rFonts w:hint="eastAsia" w:ascii="仿宋_GB2312" w:eastAsia="仿宋_GB2312"/>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rPr>
          <w:rFonts w:ascii="仿宋_GB2312" w:eastAsia="仿宋_GB2312"/>
          <w:color w:val="000000" w:themeColor="text1"/>
          <w:sz w:val="36"/>
          <w:szCs w:val="36"/>
          <w:u w:val="single"/>
          <w14:textFill>
            <w14:solidFill>
              <w14:schemeClr w14:val="tx1"/>
            </w14:solidFill>
          </w14:textFill>
        </w:rPr>
      </w:pPr>
      <w:bookmarkStart w:id="0" w:name="_Hlk57884087"/>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bookmarkEnd w:id="0"/>
    <w:p>
      <w:pPr>
        <w:adjustRightInd w:val="0"/>
        <w:snapToGrid w:val="0"/>
        <w:spacing w:line="288" w:lineRule="auto"/>
        <w:ind w:firstLine="360" w:firstLineChars="100"/>
        <w:jc w:val="center"/>
        <w:rPr>
          <w:rFonts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17"/>
        <w:jc w:val="center"/>
        <w:outlineLvl w:val="0"/>
        <w:rPr>
          <w:rFonts w:hint="eastAsia" w:ascii="黑体" w:hAnsi="黑体" w:eastAsia="黑体"/>
          <w:snapToGrid w:val="0"/>
          <w:color w:val="000000" w:themeColor="text1"/>
          <w:sz w:val="30"/>
          <w:szCs w:val="30"/>
          <w14:textFill>
            <w14:solidFill>
              <w14:schemeClr w14:val="tx1"/>
            </w14:solidFill>
          </w14:textFill>
        </w:rPr>
        <w:sectPr>
          <w:footerReference r:id="rId5" w:type="default"/>
          <w:pgSz w:w="11906" w:h="16838"/>
          <w:pgMar w:top="1701" w:right="1531" w:bottom="1701" w:left="1531" w:header="851" w:footer="1077" w:gutter="0"/>
          <w:pgNumType w:start="1"/>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21"/>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建设项目名称</w:t>
            </w:r>
          </w:p>
        </w:tc>
        <w:tc>
          <w:tcPr>
            <w:tcW w:w="6488"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青海省贵南绿佳源肉食品有限公司建设500吨冷库及配套设施项目建设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项目代码</w:t>
            </w:r>
          </w:p>
        </w:tc>
        <w:tc>
          <w:tcPr>
            <w:tcW w:w="6488"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default"/>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203-</w:t>
            </w:r>
            <w:r>
              <w:rPr>
                <w:rFonts w:hint="default"/>
                <w:color w:val="000000" w:themeColor="text1"/>
                <w:szCs w:val="21"/>
                <w14:textFill>
                  <w14:solidFill>
                    <w14:schemeClr w14:val="tx1"/>
                  </w14:solidFill>
                </w14:textFill>
              </w:rPr>
              <w:t>632</w:t>
            </w:r>
            <w:r>
              <w:rPr>
                <w:rFonts w:hint="eastAsia"/>
                <w:color w:val="000000" w:themeColor="text1"/>
                <w:szCs w:val="21"/>
                <w:lang w:val="en-US" w:eastAsia="zh-CN"/>
                <w14:textFill>
                  <w14:solidFill>
                    <w14:schemeClr w14:val="tx1"/>
                  </w14:solidFill>
                </w14:textFill>
              </w:rPr>
              <w:t>525</w:t>
            </w:r>
            <w:r>
              <w:rPr>
                <w:rFonts w:hint="default"/>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04</w:t>
            </w:r>
            <w:r>
              <w:rPr>
                <w:rFonts w:hint="default"/>
                <w:color w:val="000000" w:themeColor="text1"/>
                <w:szCs w:val="21"/>
                <w14:textFill>
                  <w14:solidFill>
                    <w14:schemeClr w14:val="tx1"/>
                  </w14:solidFill>
                </w14:textFill>
              </w:rPr>
              <w:t>-01-</w:t>
            </w:r>
            <w:r>
              <w:rPr>
                <w:rFonts w:hint="eastAsia"/>
                <w:color w:val="000000" w:themeColor="text1"/>
                <w:szCs w:val="21"/>
                <w:lang w:val="en-US" w:eastAsia="zh-CN"/>
                <w14:textFill>
                  <w14:solidFill>
                    <w14:schemeClr w14:val="tx1"/>
                  </w14:solidFill>
                </w14:textFill>
              </w:rPr>
              <w:t>800268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建设单位联系人</w:t>
            </w:r>
          </w:p>
        </w:tc>
        <w:tc>
          <w:tcPr>
            <w:tcW w:w="1637"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陈政</w:t>
            </w:r>
          </w:p>
        </w:tc>
        <w:tc>
          <w:tcPr>
            <w:tcW w:w="221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联系方式</w:t>
            </w:r>
          </w:p>
        </w:tc>
        <w:tc>
          <w:tcPr>
            <w:tcW w:w="263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13007772800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建设地点</w:t>
            </w:r>
          </w:p>
        </w:tc>
        <w:tc>
          <w:tcPr>
            <w:tcW w:w="6488"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青海省海南州贵南县过马营镇幸福路302号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地理坐标</w:t>
            </w:r>
          </w:p>
        </w:tc>
        <w:tc>
          <w:tcPr>
            <w:tcW w:w="6488" w:type="dxa"/>
            <w:gridSpan w:val="3"/>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w:t>
            </w:r>
            <w:r>
              <w:rPr>
                <w:rFonts w:hint="eastAsia"/>
                <w:color w:val="000000" w:themeColor="text1"/>
                <w:szCs w:val="21"/>
                <w:u w:val="single"/>
                <w:lang w:val="en-US" w:eastAsia="zh-CN"/>
                <w14:textFill>
                  <w14:solidFill>
                    <w14:schemeClr w14:val="tx1"/>
                  </w14:solidFill>
                </w14:textFill>
              </w:rPr>
              <w:t>101</w:t>
            </w:r>
            <w:r>
              <w:rPr>
                <w:rFonts w:hint="default"/>
                <w:color w:val="000000" w:themeColor="text1"/>
                <w:szCs w:val="21"/>
                <w:u w:val="single"/>
                <w14:textFill>
                  <w14:solidFill>
                    <w14:schemeClr w14:val="tx1"/>
                  </w14:solidFill>
                </w14:textFill>
              </w:rPr>
              <w:t xml:space="preserve"> </w:t>
            </w:r>
            <w:r>
              <w:rPr>
                <w:rFonts w:hint="default"/>
                <w:color w:val="000000" w:themeColor="text1"/>
                <w:szCs w:val="21"/>
                <w14:textFill>
                  <w14:solidFill>
                    <w14:schemeClr w14:val="tx1"/>
                  </w14:solidFill>
                </w14:textFill>
              </w:rPr>
              <w:t>度</w:t>
            </w:r>
            <w:r>
              <w:rPr>
                <w:rFonts w:hint="default"/>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07</w:t>
            </w:r>
            <w:r>
              <w:rPr>
                <w:rFonts w:hint="default"/>
                <w:color w:val="000000" w:themeColor="text1"/>
                <w:szCs w:val="21"/>
                <w14:textFill>
                  <w14:solidFill>
                    <w14:schemeClr w14:val="tx1"/>
                  </w14:solidFill>
                </w14:textFill>
              </w:rPr>
              <w:t>分</w:t>
            </w:r>
            <w:r>
              <w:rPr>
                <w:rFonts w:hint="eastAsia"/>
                <w:color w:val="000000" w:themeColor="text1"/>
                <w:szCs w:val="21"/>
                <w:u w:val="single"/>
                <w:lang w:val="en-US" w:eastAsia="zh-CN"/>
                <w14:textFill>
                  <w14:solidFill>
                    <w14:schemeClr w14:val="tx1"/>
                  </w14:solidFill>
                </w14:textFill>
              </w:rPr>
              <w:t>01.36</w:t>
            </w:r>
            <w:r>
              <w:rPr>
                <w:rFonts w:hint="default"/>
                <w:color w:val="000000" w:themeColor="text1"/>
                <w:szCs w:val="21"/>
                <w14:textFill>
                  <w14:solidFill>
                    <w14:schemeClr w14:val="tx1"/>
                  </w14:solidFill>
                </w14:textFill>
              </w:rPr>
              <w:t>秒，</w:t>
            </w:r>
            <w:r>
              <w:rPr>
                <w:rFonts w:hint="default"/>
                <w:color w:val="000000" w:themeColor="text1"/>
                <w:szCs w:val="21"/>
                <w:u w:val="single"/>
                <w14:textFill>
                  <w14:solidFill>
                    <w14:schemeClr w14:val="tx1"/>
                  </w14:solidFill>
                </w14:textFill>
              </w:rPr>
              <w:t xml:space="preserve">  3</w:t>
            </w:r>
            <w:r>
              <w:rPr>
                <w:rFonts w:hint="eastAsia"/>
                <w:color w:val="000000" w:themeColor="text1"/>
                <w:szCs w:val="21"/>
                <w:u w:val="single"/>
                <w:lang w:val="en-US" w:eastAsia="zh-CN"/>
                <w14:textFill>
                  <w14:solidFill>
                    <w14:schemeClr w14:val="tx1"/>
                  </w14:solidFill>
                </w14:textFill>
              </w:rPr>
              <w:t>5</w:t>
            </w:r>
            <w:r>
              <w:rPr>
                <w:rFonts w:hint="default"/>
                <w:color w:val="000000" w:themeColor="text1"/>
                <w:szCs w:val="21"/>
                <w:u w:val="single"/>
                <w14:textFill>
                  <w14:solidFill>
                    <w14:schemeClr w14:val="tx1"/>
                  </w14:solidFill>
                </w14:textFill>
              </w:rPr>
              <w:t xml:space="preserve"> </w:t>
            </w:r>
            <w:r>
              <w:rPr>
                <w:rFonts w:hint="default"/>
                <w:color w:val="000000" w:themeColor="text1"/>
                <w:szCs w:val="21"/>
                <w14:textFill>
                  <w14:solidFill>
                    <w14:schemeClr w14:val="tx1"/>
                  </w14:solidFill>
                </w14:textFill>
              </w:rPr>
              <w:t>度</w:t>
            </w:r>
            <w:r>
              <w:rPr>
                <w:rFonts w:hint="default"/>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49</w:t>
            </w:r>
            <w:r>
              <w:rPr>
                <w:rFonts w:hint="default"/>
                <w:color w:val="000000" w:themeColor="text1"/>
                <w:szCs w:val="21"/>
                <w14:textFill>
                  <w14:solidFill>
                    <w14:schemeClr w14:val="tx1"/>
                  </w14:solidFill>
                </w14:textFill>
              </w:rPr>
              <w:t>分</w:t>
            </w:r>
            <w:r>
              <w:rPr>
                <w:rFonts w:hint="default"/>
                <w:color w:val="000000" w:themeColor="text1"/>
                <w:szCs w:val="21"/>
                <w:u w:val="single"/>
                <w14:textFill>
                  <w14:solidFill>
                    <w14:schemeClr w14:val="tx1"/>
                  </w14:solidFill>
                </w14:textFill>
              </w:rPr>
              <w:t xml:space="preserve">  </w:t>
            </w:r>
            <w:r>
              <w:rPr>
                <w:rFonts w:hint="eastAsia"/>
                <w:color w:val="000000" w:themeColor="text1"/>
                <w:szCs w:val="21"/>
                <w:u w:val="single"/>
                <w:lang w:val="en-US" w:eastAsia="zh-CN"/>
                <w14:textFill>
                  <w14:solidFill>
                    <w14:schemeClr w14:val="tx1"/>
                  </w14:solidFill>
                </w14:textFill>
              </w:rPr>
              <w:t>28.06</w:t>
            </w:r>
            <w:r>
              <w:rPr>
                <w:rFonts w:hint="default"/>
                <w:color w:val="000000" w:themeColor="text1"/>
                <w:szCs w:val="21"/>
                <w:u w:val="single"/>
                <w14:textFill>
                  <w14:solidFill>
                    <w14:schemeClr w14:val="tx1"/>
                  </w14:solidFill>
                </w14:textFill>
              </w:rPr>
              <w:t xml:space="preserve"> </w:t>
            </w:r>
            <w:r>
              <w:rPr>
                <w:rFonts w:hint="default"/>
                <w:color w:val="000000" w:themeColor="text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国民经济</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行业类别</w:t>
            </w:r>
          </w:p>
        </w:tc>
        <w:tc>
          <w:tcPr>
            <w:tcW w:w="1637"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C135 屠宰及肉类加工</w:t>
            </w:r>
          </w:p>
        </w:tc>
        <w:tc>
          <w:tcPr>
            <w:tcW w:w="221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bookmarkStart w:id="1" w:name="_Hlk49843745"/>
            <w:r>
              <w:rPr>
                <w:rFonts w:hint="default"/>
                <w:color w:val="000000" w:themeColor="text1"/>
                <w:szCs w:val="21"/>
                <w14:textFill>
                  <w14:solidFill>
                    <w14:schemeClr w14:val="tx1"/>
                  </w14:solidFill>
                </w14:textFill>
              </w:rPr>
              <w:t>建设项目</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行业类别</w:t>
            </w:r>
            <w:bookmarkEnd w:id="1"/>
          </w:p>
        </w:tc>
        <w:tc>
          <w:tcPr>
            <w:tcW w:w="2639" w:type="dxa"/>
            <w:vAlign w:val="center"/>
          </w:tcPr>
          <w:p>
            <w:pPr>
              <w:keepNext w:val="0"/>
              <w:keepLines w:val="0"/>
              <w:suppressLineNumbers w:val="0"/>
              <w:adjustRightInd w:val="0"/>
              <w:snapToGrid w:val="0"/>
              <w:spacing w:before="0" w:beforeAutospacing="0" w:after="0" w:afterAutospacing="0"/>
              <w:ind w:left="0" w:right="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18屠宰及肉类加工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建设性质</w:t>
            </w:r>
          </w:p>
        </w:tc>
        <w:tc>
          <w:tcPr>
            <w:tcW w:w="1637" w:type="dxa"/>
            <w:vAlign w:val="center"/>
          </w:tcPr>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□新建（迁建）</w:t>
            </w:r>
          </w:p>
          <w:p>
            <w:pPr>
              <w:keepNext w:val="0"/>
              <w:keepLines w:val="0"/>
              <w:suppressLineNumbers w:val="0"/>
              <w:spacing w:before="0" w:beforeAutospacing="0" w:after="0" w:afterAutospacing="0"/>
              <w:ind w:left="0" w:right="0"/>
              <w:jc w:val="left"/>
              <w:rPr>
                <w:rFonts w:hint="default"/>
                <w:color w:val="auto"/>
                <w:szCs w:val="21"/>
              </w:rPr>
            </w:pPr>
            <w:r>
              <w:rPr>
                <w:rFonts w:hint="eastAsia"/>
                <w:color w:val="auto"/>
                <w:szCs w:val="21"/>
                <w:lang w:eastAsia="zh-CN"/>
              </w:rPr>
              <w:t>☑</w:t>
            </w:r>
            <w:r>
              <w:rPr>
                <w:rFonts w:hint="default"/>
                <w:color w:val="auto"/>
                <w:szCs w:val="21"/>
              </w:rPr>
              <w:t>改建</w:t>
            </w:r>
          </w:p>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szCs w:val="21"/>
                <w14:textFill>
                  <w14:solidFill>
                    <w14:schemeClr w14:val="tx1"/>
                  </w14:solidFill>
                </w14:textFill>
              </w:rPr>
              <w:t>扩建</w:t>
            </w:r>
          </w:p>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default"/>
                <w:color w:val="000000" w:themeColor="text1"/>
                <w:szCs w:val="21"/>
                <w14:textFill>
                  <w14:solidFill>
                    <w14:schemeClr w14:val="tx1"/>
                  </w14:solidFill>
                </w14:textFill>
              </w:rPr>
              <w:t>技术改造</w:t>
            </w:r>
          </w:p>
        </w:tc>
        <w:tc>
          <w:tcPr>
            <w:tcW w:w="221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建设项目</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申报情形</w:t>
            </w:r>
          </w:p>
        </w:tc>
        <w:tc>
          <w:tcPr>
            <w:tcW w:w="2639" w:type="dxa"/>
            <w:vAlign w:val="center"/>
          </w:tcPr>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 xml:space="preserve">√首次申报项目             </w:t>
            </w:r>
          </w:p>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□不予批准后再次申报项目</w:t>
            </w:r>
          </w:p>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 xml:space="preserve">□超五年重新审核项目     </w:t>
            </w:r>
          </w:p>
          <w:p>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项目审批（核准/</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备案）部门（选填）</w:t>
            </w:r>
          </w:p>
        </w:tc>
        <w:tc>
          <w:tcPr>
            <w:tcW w:w="1637"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贵南县发展和改革局</w:t>
            </w:r>
          </w:p>
        </w:tc>
        <w:tc>
          <w:tcPr>
            <w:tcW w:w="221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项目审批（核准/</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备案）文号（选填）</w:t>
            </w:r>
          </w:p>
        </w:tc>
        <w:tc>
          <w:tcPr>
            <w:tcW w:w="2639"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总投资（万元）</w:t>
            </w:r>
          </w:p>
        </w:tc>
        <w:tc>
          <w:tcPr>
            <w:tcW w:w="1637"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500</w:t>
            </w:r>
          </w:p>
        </w:tc>
        <w:tc>
          <w:tcPr>
            <w:tcW w:w="221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环保投资（万元）</w:t>
            </w:r>
          </w:p>
        </w:tc>
        <w:tc>
          <w:tcPr>
            <w:tcW w:w="263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环保投资占比（%）</w:t>
            </w:r>
          </w:p>
        </w:tc>
        <w:tc>
          <w:tcPr>
            <w:tcW w:w="1637"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3.3</w:t>
            </w:r>
          </w:p>
        </w:tc>
        <w:tc>
          <w:tcPr>
            <w:tcW w:w="221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施工工期</w:t>
            </w:r>
          </w:p>
        </w:tc>
        <w:tc>
          <w:tcPr>
            <w:tcW w:w="263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是否开工建设</w:t>
            </w:r>
          </w:p>
        </w:tc>
        <w:tc>
          <w:tcPr>
            <w:tcW w:w="1637" w:type="dxa"/>
            <w:vAlign w:val="center"/>
          </w:tcPr>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√否</w:t>
            </w:r>
          </w:p>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□是：</w:t>
            </w:r>
            <w:r>
              <w:rPr>
                <w:rFonts w:hint="default"/>
                <w:color w:val="000000" w:themeColor="text1"/>
                <w:szCs w:val="21"/>
                <w:u w:val="single"/>
                <w14:textFill>
                  <w14:solidFill>
                    <w14:schemeClr w14:val="tx1"/>
                  </w14:solidFill>
                </w14:textFill>
              </w:rPr>
              <w:t xml:space="preserve">             </w:t>
            </w:r>
          </w:p>
        </w:tc>
        <w:tc>
          <w:tcPr>
            <w:tcW w:w="2212" w:type="dxa"/>
            <w:tcMar>
              <w:top w:w="16" w:type="dxa"/>
              <w:left w:w="16" w:type="dxa"/>
              <w:right w:w="16"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6"/>
                <w:szCs w:val="21"/>
                <w14:textFill>
                  <w14:solidFill>
                    <w14:schemeClr w14:val="tx1"/>
                  </w14:solidFill>
                </w14:textFill>
              </w:rPr>
            </w:pPr>
            <w:r>
              <w:rPr>
                <w:rFonts w:hint="default"/>
                <w:color w:val="000000" w:themeColor="text1"/>
                <w:spacing w:val="-6"/>
                <w:szCs w:val="21"/>
                <w14:textFill>
                  <w14:solidFill>
                    <w14:schemeClr w14:val="tx1"/>
                  </w14:solidFill>
                </w14:textFill>
              </w:rPr>
              <w:t>用地（用海）</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pacing w:val="-6"/>
                <w:szCs w:val="21"/>
                <w14:textFill>
                  <w14:solidFill>
                    <w14:schemeClr w14:val="tx1"/>
                  </w14:solidFill>
                </w14:textFill>
              </w:rPr>
              <w:t>面积（m</w:t>
            </w:r>
            <w:r>
              <w:rPr>
                <w:rFonts w:hint="default"/>
                <w:color w:val="000000" w:themeColor="text1"/>
                <w:spacing w:val="-6"/>
                <w:szCs w:val="21"/>
                <w:vertAlign w:val="superscript"/>
                <w14:textFill>
                  <w14:solidFill>
                    <w14:schemeClr w14:val="tx1"/>
                  </w14:solidFill>
                </w14:textFill>
              </w:rPr>
              <w:t>2</w:t>
            </w:r>
            <w:r>
              <w:rPr>
                <w:rFonts w:hint="default"/>
                <w:color w:val="000000" w:themeColor="text1"/>
                <w:spacing w:val="-6"/>
                <w:szCs w:val="21"/>
                <w14:textFill>
                  <w14:solidFill>
                    <w14:schemeClr w14:val="tx1"/>
                  </w14:solidFill>
                </w14:textFill>
              </w:rPr>
              <w:t>）</w:t>
            </w:r>
          </w:p>
        </w:tc>
        <w:tc>
          <w:tcPr>
            <w:tcW w:w="2639"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38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专项评价设置情况</w:t>
            </w:r>
          </w:p>
        </w:tc>
        <w:tc>
          <w:tcPr>
            <w:tcW w:w="6488"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38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szCs w:val="21"/>
                <w14:textFill>
                  <w14:solidFill>
                    <w14:schemeClr w14:val="tx1"/>
                  </w14:solidFill>
                </w14:textFill>
              </w:rPr>
              <w:t>规划情况</w:t>
            </w:r>
          </w:p>
        </w:tc>
        <w:tc>
          <w:tcPr>
            <w:tcW w:w="6488"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38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规划环境影响</w:t>
            </w:r>
          </w:p>
          <w:p>
            <w:pPr>
              <w:keepNext w:val="0"/>
              <w:keepLines w:val="0"/>
              <w:suppressLineNumbers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szCs w:val="21"/>
                <w14:textFill>
                  <w14:solidFill>
                    <w14:schemeClr w14:val="tx1"/>
                  </w14:solidFill>
                </w14:textFill>
              </w:rPr>
              <w:t>评价情况</w:t>
            </w:r>
          </w:p>
        </w:tc>
        <w:tc>
          <w:tcPr>
            <w:tcW w:w="6488"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38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规划及规划环境</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影响评价符合性分析</w:t>
            </w:r>
          </w:p>
        </w:tc>
        <w:tc>
          <w:tcPr>
            <w:tcW w:w="6488" w:type="dxa"/>
            <w:gridSpan w:val="3"/>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其他符合性分析</w:t>
            </w:r>
          </w:p>
        </w:tc>
        <w:tc>
          <w:tcPr>
            <w:tcW w:w="6488" w:type="dxa"/>
            <w:gridSpan w:val="3"/>
            <w:vAlign w:val="center"/>
          </w:tcPr>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1、产业政策符合性分析</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本项目为屠宰及肉类加工项目，根据《产业结构调整指导目录（2019 年本）》</w:t>
            </w:r>
            <w:r>
              <w:rPr>
                <w:rFonts w:hint="eastAsia"/>
                <w:color w:val="000000" w:themeColor="text1"/>
                <w:sz w:val="24"/>
                <w:lang w:val="en-US" w:eastAsia="zh-CN"/>
                <w14:textFill>
                  <w14:solidFill>
                    <w14:schemeClr w14:val="tx1"/>
                  </w14:solidFill>
                </w14:textFill>
              </w:rPr>
              <w:t>限制</w:t>
            </w:r>
            <w:r>
              <w:rPr>
                <w:rFonts w:hint="eastAsia"/>
                <w:color w:val="000000" w:themeColor="text1"/>
                <w:sz w:val="24"/>
                <w14:textFill>
                  <w14:solidFill>
                    <w14:schemeClr w14:val="tx1"/>
                  </w14:solidFill>
                </w14:textFill>
              </w:rPr>
              <w:t>类：“十二、轻工：32、年屠宰生猪15万头及以下、肉牛1万头及以下、肉羊 15 万只</w:t>
            </w:r>
          </w:p>
          <w:p>
            <w:pPr>
              <w:pStyle w:val="44"/>
              <w:keepNext w:val="0"/>
              <w:keepLines w:val="0"/>
              <w:widowControl w:val="0"/>
              <w:suppressLineNumbers w:val="0"/>
              <w:spacing w:before="0" w:beforeAutospacing="0" w:after="0" w:afterAutospacing="0" w:line="360" w:lineRule="auto"/>
              <w:ind w:left="0" w:right="0"/>
              <w:jc w:val="both"/>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及以下、活禽 1000 万只及以下的屠宰建设项目（少数民族地区除外）”</w:t>
            </w:r>
            <w:r>
              <w:rPr>
                <w:rFonts w:hint="default"/>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本项目是青海省贵南绿佳源肉食品有限公司500吨冷库及配套设施项目建设</w:t>
            </w:r>
            <w:r>
              <w:rPr>
                <w:rFonts w:hint="eastAsia"/>
                <w:color w:val="0000FF"/>
                <w:sz w:val="24"/>
                <w:lang w:val="en-US" w:eastAsia="zh-CN"/>
              </w:rPr>
              <w:t>，</w:t>
            </w:r>
            <w:r>
              <w:rPr>
                <w:rFonts w:hint="eastAsia"/>
                <w:color w:val="000000" w:themeColor="text1"/>
                <w:sz w:val="24"/>
                <w:lang w:val="en-US" w:eastAsia="zh-CN"/>
                <w14:textFill>
                  <w14:solidFill>
                    <w14:schemeClr w14:val="tx1"/>
                  </w14:solidFill>
                </w14:textFill>
              </w:rPr>
              <w:t>能够满足中央和省级两级牛羊肉储备的需求</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因此，本项目的建设符合国家产业政策。</w:t>
            </w:r>
          </w:p>
          <w:p>
            <w:pPr>
              <w:pStyle w:val="44"/>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b/>
                <w:color w:val="000000" w:themeColor="text1"/>
                <w:sz w:val="28"/>
                <w:szCs w:val="28"/>
                <w:lang w:val="en-US" w:eastAsia="zh-CN"/>
                <w14:textFill>
                  <w14:solidFill>
                    <w14:schemeClr w14:val="tx1"/>
                  </w14:solidFill>
                </w14:textFill>
              </w:rPr>
            </w:pPr>
            <w:r>
              <w:rPr>
                <w:rFonts w:hint="eastAsia"/>
                <w:b/>
                <w:color w:val="000000" w:themeColor="text1"/>
                <w:sz w:val="28"/>
                <w:szCs w:val="28"/>
                <w14:textFill>
                  <w14:solidFill>
                    <w14:schemeClr w14:val="tx1"/>
                  </w14:solidFill>
                </w14:textFill>
              </w:rPr>
              <w:t>2、</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与《</w:t>
            </w:r>
            <w:r>
              <w:rPr>
                <w:rFonts w:hint="eastAsia" w:cs="Times New Roman"/>
                <w:b/>
                <w:color w:val="000000" w:themeColor="text1"/>
                <w:sz w:val="28"/>
                <w:szCs w:val="28"/>
                <w:lang w:val="en-US" w:eastAsia="zh-CN"/>
                <w14:textFill>
                  <w14:solidFill>
                    <w14:schemeClr w14:val="tx1"/>
                  </w14:solidFill>
                </w14:textFill>
              </w:rPr>
              <w:t>海南州人民政府办公室关于印发海南州“三线一单”生态环境分区管控实施方案的通知</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w:t>
            </w:r>
            <w:r>
              <w:rPr>
                <w:rFonts w:hint="eastAsia" w:cs="Times New Roman"/>
                <w:b/>
                <w:color w:val="000000" w:themeColor="text1"/>
                <w:sz w:val="28"/>
                <w:szCs w:val="28"/>
                <w:lang w:val="en-US" w:eastAsia="zh-CN"/>
                <w14:textFill>
                  <w14:solidFill>
                    <w14:schemeClr w14:val="tx1"/>
                  </w14:solidFill>
                </w14:textFill>
              </w:rPr>
              <w:t>南</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政</w:t>
            </w:r>
            <w:r>
              <w:rPr>
                <w:rFonts w:hint="eastAsia" w:cs="Times New Roman"/>
                <w:b/>
                <w:color w:val="000000" w:themeColor="text1"/>
                <w:sz w:val="28"/>
                <w:szCs w:val="28"/>
                <w:lang w:val="en-US" w:eastAsia="zh-CN"/>
                <w14:textFill>
                  <w14:solidFill>
                    <w14:schemeClr w14:val="tx1"/>
                  </w14:solidFill>
                </w14:textFill>
              </w:rPr>
              <w:t>办</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〔2021〕7号）符合性分析</w:t>
            </w:r>
          </w:p>
          <w:p>
            <w:pPr>
              <w:pStyle w:val="44"/>
              <w:keepNext w:val="0"/>
              <w:keepLines w:val="0"/>
              <w:widowControl w:val="0"/>
              <w:suppressLineNumbers w:val="0"/>
              <w:spacing w:before="0" w:beforeAutospacing="0" w:after="0" w:afterAutospacing="0" w:line="360" w:lineRule="auto"/>
              <w:ind w:left="0" w:right="0" w:firstLine="420" w:firstLineChars="200"/>
              <w:jc w:val="both"/>
              <w:rPr>
                <w:rFonts w:hint="default"/>
                <w:color w:val="000000" w:themeColor="text1"/>
                <w:sz w:val="24"/>
                <w14:textFill>
                  <w14:solidFill>
                    <w14:schemeClr w14:val="tx1"/>
                  </w14:solidFill>
                </w14:textFill>
              </w:rPr>
            </w:pPr>
            <w:r>
              <w:rPr>
                <w:rFonts w:hint="eastAsia"/>
                <w:lang w:val="en-US" w:eastAsia="zh-CN"/>
              </w:rPr>
              <w:t xml:space="preserve">    </w:t>
            </w:r>
            <w:r>
              <w:rPr>
                <w:rFonts w:hint="eastAsia"/>
                <w:color w:val="000000" w:themeColor="text1"/>
                <w:sz w:val="24"/>
                <w14:textFill>
                  <w14:solidFill>
                    <w14:schemeClr w14:val="tx1"/>
                  </w14:solidFill>
                </w14:textFill>
              </w:rPr>
              <w:t>根据《青海省人民政府关于实施“三线一单”生态环境分区管控的通知》以及《</w:t>
            </w:r>
            <w:r>
              <w:rPr>
                <w:rFonts w:hint="eastAsia"/>
                <w:color w:val="000000" w:themeColor="text1"/>
                <w:sz w:val="24"/>
                <w:lang w:val="en-US" w:eastAsia="zh-CN"/>
                <w14:textFill>
                  <w14:solidFill>
                    <w14:schemeClr w14:val="tx1"/>
                  </w14:solidFill>
                </w14:textFill>
              </w:rPr>
              <w:t>海南</w:t>
            </w:r>
            <w:r>
              <w:rPr>
                <w:rFonts w:hint="eastAsia"/>
                <w:color w:val="000000" w:themeColor="text1"/>
                <w:sz w:val="24"/>
                <w14:textFill>
                  <w14:solidFill>
                    <w14:schemeClr w14:val="tx1"/>
                  </w14:solidFill>
                </w14:textFill>
              </w:rPr>
              <w:t>州人民政府关于印发</w:t>
            </w:r>
            <w:r>
              <w:rPr>
                <w:rFonts w:hint="eastAsia"/>
                <w:color w:val="000000" w:themeColor="text1"/>
                <w:sz w:val="24"/>
                <w:lang w:val="en-US" w:eastAsia="zh-CN"/>
                <w14:textFill>
                  <w14:solidFill>
                    <w14:schemeClr w14:val="tx1"/>
                  </w14:solidFill>
                </w14:textFill>
              </w:rPr>
              <w:t>海南</w:t>
            </w:r>
            <w:r>
              <w:rPr>
                <w:rFonts w:hint="eastAsia"/>
                <w:color w:val="000000" w:themeColor="text1"/>
                <w:sz w:val="24"/>
                <w14:textFill>
                  <w14:solidFill>
                    <w14:schemeClr w14:val="tx1"/>
                  </w14:solidFill>
                </w14:textFill>
              </w:rPr>
              <w:t>州“三线一单”生态环境</w:t>
            </w:r>
            <w:r>
              <w:rPr>
                <w:rFonts w:hint="eastAsia"/>
                <w:color w:val="000000" w:themeColor="text1"/>
                <w:sz w:val="24"/>
                <w:lang w:val="en-US" w:eastAsia="zh-CN"/>
                <w14:textFill>
                  <w14:solidFill>
                    <w14:schemeClr w14:val="tx1"/>
                  </w14:solidFill>
                </w14:textFill>
              </w:rPr>
              <w:t>分区管控实施方案</w:t>
            </w:r>
            <w:r>
              <w:rPr>
                <w:rFonts w:hint="eastAsia"/>
                <w:color w:val="000000" w:themeColor="text1"/>
                <w:sz w:val="24"/>
                <w14:textFill>
                  <w14:solidFill>
                    <w14:schemeClr w14:val="tx1"/>
                  </w14:solidFill>
                </w14:textFill>
              </w:rPr>
              <w:t>的通知》（</w:t>
            </w:r>
            <w:r>
              <w:rPr>
                <w:rFonts w:hint="eastAsia"/>
                <w:color w:val="000000" w:themeColor="text1"/>
                <w:sz w:val="24"/>
                <w:lang w:val="en-US" w:eastAsia="zh-CN"/>
                <w14:textFill>
                  <w14:solidFill>
                    <w14:schemeClr w14:val="tx1"/>
                  </w14:solidFill>
                </w14:textFill>
              </w:rPr>
              <w:t>南</w:t>
            </w:r>
            <w:r>
              <w:rPr>
                <w:rFonts w:hint="eastAsia"/>
                <w:color w:val="000000" w:themeColor="text1"/>
                <w:sz w:val="24"/>
                <w14:textFill>
                  <w14:solidFill>
                    <w14:schemeClr w14:val="tx1"/>
                  </w14:solidFill>
                </w14:textFill>
              </w:rPr>
              <w:t>政</w:t>
            </w:r>
            <w:r>
              <w:rPr>
                <w:rFonts w:hint="eastAsia"/>
                <w:color w:val="000000" w:themeColor="text1"/>
                <w:sz w:val="24"/>
                <w:lang w:val="en-US" w:eastAsia="zh-CN"/>
                <w14:textFill>
                  <w14:solidFill>
                    <w14:schemeClr w14:val="tx1"/>
                  </w14:solidFill>
                </w14:textFill>
              </w:rPr>
              <w:t>办</w:t>
            </w: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2021]</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号）</w:t>
            </w:r>
            <w:r>
              <w:rPr>
                <w:rFonts w:hint="eastAsia"/>
                <w:color w:val="000000" w:themeColor="text1"/>
                <w:sz w:val="24"/>
                <w:lang w:val="en-US" w:eastAsia="zh-CN"/>
                <w14:textFill>
                  <w14:solidFill>
                    <w14:schemeClr w14:val="tx1"/>
                  </w14:solidFill>
                </w14:textFill>
              </w:rPr>
              <w:t>本项目位于贵南县重点管控单元城镇空间01（ZH63252520001，ZD596）。项目与该管控单元空间布局约束条件、污染物排放管控、环境风险防控以及资源开发利用要求的符合性分析详见表1-1。</w:t>
            </w:r>
            <w:r>
              <w:rPr>
                <w:rFonts w:hint="eastAsia"/>
                <w:color w:val="000000" w:themeColor="text1"/>
                <w:sz w:val="24"/>
                <w14:textFill>
                  <w14:solidFill>
                    <w14:schemeClr w14:val="tx1"/>
                  </w14:solidFill>
                </w14:textFill>
              </w:rPr>
              <w:t>本项目位于</w:t>
            </w:r>
            <w:r>
              <w:rPr>
                <w:rFonts w:hint="eastAsia"/>
                <w:color w:val="000000" w:themeColor="text1"/>
                <w:sz w:val="24"/>
                <w:lang w:val="en-US" w:eastAsia="zh-CN"/>
                <w14:textFill>
                  <w14:solidFill>
                    <w14:schemeClr w14:val="tx1"/>
                  </w14:solidFill>
                </w14:textFill>
              </w:rPr>
              <w:t>海南州贵南县过马营</w:t>
            </w:r>
            <w:r>
              <w:rPr>
                <w:rFonts w:hint="eastAsia"/>
                <w:color w:val="000000" w:themeColor="text1"/>
                <w:sz w:val="24"/>
                <w14:textFill>
                  <w14:solidFill>
                    <w14:schemeClr w14:val="tx1"/>
                  </w14:solidFill>
                </w14:textFill>
              </w:rPr>
              <w:t>镇，所在区域属于</w:t>
            </w:r>
            <w:r>
              <w:rPr>
                <w:rFonts w:hint="eastAsia"/>
                <w:color w:val="000000" w:themeColor="text1"/>
                <w:sz w:val="24"/>
                <w:lang w:val="en-US" w:eastAsia="zh-CN"/>
                <w14:textFill>
                  <w14:solidFill>
                    <w14:schemeClr w14:val="tx1"/>
                  </w14:solidFill>
                </w14:textFill>
              </w:rPr>
              <w:t>贵南县城镇空间</w:t>
            </w:r>
            <w:r>
              <w:rPr>
                <w:rFonts w:hint="eastAsia"/>
                <w:color w:val="000000" w:themeColor="text1"/>
                <w:sz w:val="24"/>
                <w14:textFill>
                  <w14:solidFill>
                    <w14:schemeClr w14:val="tx1"/>
                  </w14:solidFill>
                </w14:textFill>
              </w:rPr>
              <w:t>，本项目与</w:t>
            </w:r>
            <w:r>
              <w:rPr>
                <w:rFonts w:hint="eastAsia"/>
                <w:color w:val="000000" w:themeColor="text1"/>
                <w:sz w:val="24"/>
                <w:lang w:val="en-US" w:eastAsia="zh-CN"/>
                <w14:textFill>
                  <w14:solidFill>
                    <w14:schemeClr w14:val="tx1"/>
                  </w14:solidFill>
                </w14:textFill>
              </w:rPr>
              <w:t>贵南</w:t>
            </w:r>
            <w:r>
              <w:rPr>
                <w:rFonts w:hint="eastAsia"/>
                <w:color w:val="000000" w:themeColor="text1"/>
                <w:sz w:val="24"/>
                <w14:textFill>
                  <w14:solidFill>
                    <w14:schemeClr w14:val="tx1"/>
                  </w14:solidFill>
                </w14:textFill>
              </w:rPr>
              <w:t>县环境管控</w:t>
            </w:r>
            <w:r>
              <w:rPr>
                <w:rFonts w:hint="eastAsia"/>
                <w:color w:val="000000" w:themeColor="text1"/>
                <w:sz w:val="24"/>
                <w:lang w:val="en-US" w:eastAsia="zh-CN"/>
                <w14:textFill>
                  <w14:solidFill>
                    <w14:schemeClr w14:val="tx1"/>
                  </w14:solidFill>
                </w14:textFill>
              </w:rPr>
              <w:t>单元</w:t>
            </w:r>
            <w:r>
              <w:rPr>
                <w:rFonts w:hint="eastAsia"/>
                <w:color w:val="000000" w:themeColor="text1"/>
                <w:sz w:val="24"/>
                <w14:textFill>
                  <w14:solidFill>
                    <w14:schemeClr w14:val="tx1"/>
                  </w14:solidFill>
                </w14:textFill>
              </w:rPr>
              <w:t>图详见附图。根据通知要求，一般管控单元</w:t>
            </w:r>
            <w:r>
              <w:rPr>
                <w:rFonts w:hint="default"/>
                <w:color w:val="000000" w:themeColor="text1"/>
                <w:sz w:val="24"/>
                <w14:textFill>
                  <w14:solidFill>
                    <w14:schemeClr w14:val="tx1"/>
                  </w14:solidFill>
                </w14:textFill>
              </w:rPr>
              <w:t>指除优先保护单元和重点管控单元之外的其他区域，应促进生产、生活、生态功能协调融合，落实生态环境保护基本要求，保持区域生态环境质量稳定。</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（1）与生态保护红线符合性分析</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本项目为</w:t>
            </w:r>
            <w:r>
              <w:rPr>
                <w:rFonts w:hint="eastAsia"/>
                <w:color w:val="000000" w:themeColor="text1"/>
                <w:sz w:val="24"/>
                <w:szCs w:val="24"/>
                <w:lang w:val="en-US" w:eastAsia="zh-CN"/>
                <w14:textFill>
                  <w14:solidFill>
                    <w14:schemeClr w14:val="tx1"/>
                  </w14:solidFill>
                </w14:textFill>
              </w:rPr>
              <w:t>改建牛、羊线新建</w:t>
            </w:r>
            <w:r>
              <w:rPr>
                <w:rFonts w:hint="eastAsia"/>
                <w:color w:val="000000" w:themeColor="text1"/>
                <w:sz w:val="24"/>
                <w:szCs w:val="24"/>
                <w:lang w:eastAsia="zh-CN"/>
                <w14:textFill>
                  <w14:solidFill>
                    <w14:schemeClr w14:val="tx1"/>
                  </w14:solidFill>
                </w14:textFill>
              </w:rPr>
              <w:t>冷</w:t>
            </w:r>
            <w:r>
              <w:rPr>
                <w:rFonts w:hint="eastAsia"/>
                <w:color w:val="000000" w:themeColor="text1"/>
                <w:sz w:val="24"/>
                <w:szCs w:val="24"/>
                <w:lang w:val="en-US" w:eastAsia="zh-CN"/>
                <w14:textFill>
                  <w14:solidFill>
                    <w14:schemeClr w14:val="tx1"/>
                  </w14:solidFill>
                </w14:textFill>
              </w:rPr>
              <w:t>库</w:t>
            </w:r>
            <w:r>
              <w:rPr>
                <w:rFonts w:hint="eastAsia"/>
                <w:color w:val="000000" w:themeColor="text1"/>
                <w:sz w:val="24"/>
                <w:szCs w:val="24"/>
                <w14:textFill>
                  <w14:solidFill>
                    <w14:schemeClr w14:val="tx1"/>
                  </w14:solidFill>
                </w14:textFill>
              </w:rPr>
              <w:t>项目，在已有建设用地范围内进行</w:t>
            </w:r>
            <w:r>
              <w:rPr>
                <w:rFonts w:hint="eastAsia"/>
                <w:color w:val="000000" w:themeColor="text1"/>
                <w:sz w:val="24"/>
                <w:szCs w:val="24"/>
                <w:lang w:val="en-US" w:eastAsia="zh-CN"/>
                <w14:textFill>
                  <w14:solidFill>
                    <w14:schemeClr w14:val="tx1"/>
                  </w14:solidFill>
                </w14:textFill>
              </w:rPr>
              <w:t>改</w:t>
            </w:r>
            <w:r>
              <w:rPr>
                <w:rFonts w:hint="eastAsia"/>
                <w:color w:val="000000" w:themeColor="text1"/>
                <w:sz w:val="24"/>
                <w:szCs w:val="24"/>
                <w14:textFill>
                  <w14:solidFill>
                    <w14:schemeClr w14:val="tx1"/>
                  </w14:solidFill>
                </w14:textFill>
              </w:rPr>
              <w:t>建，周边不涉及自然保护区、风景名胜区、饮用水源保护区等生态保护目标，</w:t>
            </w:r>
            <w:r>
              <w:rPr>
                <w:rFonts w:hint="eastAsia" w:ascii="宋体" w:hAnsi="宋体" w:cs="宋体"/>
                <w:color w:val="000000" w:themeColor="text1"/>
                <w:sz w:val="24"/>
                <w:szCs w:val="24"/>
                <w14:textFill>
                  <w14:solidFill>
                    <w14:schemeClr w14:val="tx1"/>
                  </w14:solidFill>
                </w14:textFill>
              </w:rPr>
              <w:t>根据《青海省生态保护红线划定方案》，本项目不在生态保护红线范围内。</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因此，本项目的建设与青海省生态保护红线相符。</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 xml:space="preserve">（2）与环境质量底线相符性分析 </w:t>
            </w:r>
          </w:p>
          <w:p>
            <w:pPr>
              <w:keepNext w:val="0"/>
              <w:keepLines w:val="0"/>
              <w:suppressLineNumbers w:val="0"/>
              <w:wordWrap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项目所在区域空气质量为《环境空气质量标准》（GB3095-2012）二级标准，声环境质量为《声环境质量标准》（GB3096-2008）2 类，地表水环境质量为《地表水环境质量标准》（GB3838-2002）Ⅲ类。根据现状监测结果，</w:t>
            </w:r>
            <w:r>
              <w:rPr>
                <w:rFonts w:hint="eastAsia"/>
                <w:color w:val="000000" w:themeColor="text1"/>
                <w:kern w:val="0"/>
                <w:sz w:val="24"/>
                <w14:textFill>
                  <w14:solidFill>
                    <w14:schemeClr w14:val="tx1"/>
                  </w14:solidFill>
                </w14:textFill>
              </w:rPr>
              <w:t>各监测因子均满足相关标准要求，</w:t>
            </w:r>
            <w:r>
              <w:rPr>
                <w:rFonts w:hint="default"/>
                <w:color w:val="000000" w:themeColor="text1"/>
                <w:kern w:val="0"/>
                <w:sz w:val="24"/>
                <w14:textFill>
                  <w14:solidFill>
                    <w14:schemeClr w14:val="tx1"/>
                  </w14:solidFill>
                </w14:textFill>
              </w:rPr>
              <w:t>通过环境影响分析，项目运营期采取环评要求的措施能够合理处置各项污染物，各项污染物对周边环境影响较小，不触及环境质量底线。</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（3）资源利用上线 </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本项目建设主要占用的资源为土地资源，本项目</w:t>
            </w:r>
            <w:r>
              <w:rPr>
                <w:rFonts w:hint="eastAsia"/>
                <w:color w:val="000000" w:themeColor="text1"/>
                <w:sz w:val="24"/>
                <w14:textFill>
                  <w14:solidFill>
                    <w14:schemeClr w14:val="tx1"/>
                  </w14:solidFill>
                </w14:textFill>
              </w:rPr>
              <w:t>用地性质为</w:t>
            </w:r>
            <w:r>
              <w:rPr>
                <w:rFonts w:hint="eastAsia"/>
                <w:color w:val="000000" w:themeColor="text1"/>
                <w:sz w:val="24"/>
                <w:lang w:val="en-US" w:eastAsia="zh-CN"/>
                <w14:textFill>
                  <w14:solidFill>
                    <w14:schemeClr w14:val="tx1"/>
                  </w14:solidFill>
                </w14:textFill>
              </w:rPr>
              <w:t>建设</w:t>
            </w:r>
            <w:r>
              <w:rPr>
                <w:rFonts w:hint="eastAsia"/>
                <w:color w:val="000000" w:themeColor="text1"/>
                <w:sz w:val="24"/>
                <w14:textFill>
                  <w14:solidFill>
                    <w14:schemeClr w14:val="tx1"/>
                  </w14:solidFill>
                </w14:textFill>
              </w:rPr>
              <w:t>用地，不占用基本农田和耕地，也不涉及青海省生态保护红线。</w:t>
            </w:r>
            <w:r>
              <w:rPr>
                <w:rFonts w:hint="eastAsia" w:ascii="宋体" w:hAnsi="宋体" w:cs="宋体"/>
                <w:color w:val="000000" w:themeColor="text1"/>
                <w:kern w:val="0"/>
                <w:sz w:val="24"/>
                <w14:textFill>
                  <w14:solidFill>
                    <w14:schemeClr w14:val="tx1"/>
                  </w14:solidFill>
                </w14:textFill>
              </w:rPr>
              <w:t>同时本项目使用能源为电能，由当地电网提供，用电用量不会对区域能源利用上线产生较大影响；</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因此，本项目符合资源利用上线要求。 </w:t>
            </w:r>
          </w:p>
          <w:p>
            <w:pPr>
              <w:pStyle w:val="59"/>
              <w:keepNext w:val="0"/>
              <w:keepLines w:val="0"/>
              <w:suppressLineNumbers w:val="0"/>
              <w:bidi w:val="0"/>
              <w:spacing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表1-1  项目与海南州“三线一单”贵南县城镇空间管控的相符性分析表</w:t>
            </w:r>
          </w:p>
          <w:tbl>
            <w:tblPr>
              <w:tblStyle w:val="22"/>
              <w:tblW w:w="6206" w:type="dxa"/>
              <w:tblInd w:w="-25" w:type="dxa"/>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1"/>
              <w:gridCol w:w="2578"/>
              <w:gridCol w:w="3277"/>
            </w:tblGrid>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2929" w:type="dxa"/>
                  <w:gridSpan w:val="2"/>
                  <w:tcBorders>
                    <w:tl2br w:val="nil"/>
                    <w:tr2bl w:val="nil"/>
                  </w:tcBorders>
                  <w:vAlign w:val="center"/>
                </w:tcPr>
                <w:p>
                  <w:pPr>
                    <w:pStyle w:val="65"/>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海南州“三线一单”贵南县城镇空间01管控要求</w:t>
                  </w:r>
                </w:p>
              </w:tc>
              <w:tc>
                <w:tcPr>
                  <w:tcW w:w="3277" w:type="dxa"/>
                  <w:tcBorders>
                    <w:tl2br w:val="nil"/>
                    <w:tr2bl w:val="nil"/>
                  </w:tcBorders>
                  <w:vAlign w:val="center"/>
                </w:tcPr>
                <w:p>
                  <w:pPr>
                    <w:pStyle w:val="65"/>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本项目符合性分析</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351" w:type="dxa"/>
                  <w:vMerge w:val="restart"/>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空间布局约束条件</w:t>
                  </w: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区域内禁止以野外资源为原料的珍贵濒危野生动植物加工等项目。</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不涉及上述加工项目</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jc w:val="both"/>
                    <w:rPr>
                      <w:rFonts w:hint="eastAsia"/>
                      <w:szCs w:val="20"/>
                      <w:lang w:val="en-US" w:eastAsia="zh-CN"/>
                    </w:rPr>
                  </w:pPr>
                  <w:r>
                    <w:rPr>
                      <w:rFonts w:hint="eastAsia"/>
                      <w:szCs w:val="20"/>
                      <w:lang w:val="en-US" w:eastAsia="zh-CN"/>
                    </w:rPr>
                    <w:t>禁止在城镇建成区、规划区、工业园区周边1公里内新建畜禽标准化规模养殖场（规模根据《青海省畜禽标准化规模养殖场认定管理办法》确定）；畜禽标准化规模养殖场须建设粪污无害化处理设施。</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本项目为屠宰类项目，位于过马营镇幸福路302号，且本项目在原址里面进行改建，不新建，不属于规模化养殖场。</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jc w:val="both"/>
                    <w:rPr>
                      <w:rFonts w:hint="eastAsia"/>
                      <w:szCs w:val="20"/>
                      <w:lang w:val="en-US" w:eastAsia="zh-CN"/>
                    </w:rPr>
                  </w:pPr>
                  <w:r>
                    <w:rPr>
                      <w:rFonts w:hint="eastAsia"/>
                      <w:szCs w:val="20"/>
                      <w:lang w:val="en-US" w:eastAsia="zh-CN"/>
                    </w:rPr>
                    <w:t>禁止在城镇建成区、河流及湿地周边1公里内新建生物肥料加工企业</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不涉及</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jc w:val="both"/>
                    <w:rPr>
                      <w:rFonts w:hint="eastAsia"/>
                      <w:szCs w:val="20"/>
                      <w:lang w:val="en-US" w:eastAsia="zh-CN"/>
                    </w:rPr>
                  </w:pPr>
                  <w:r>
                    <w:rPr>
                      <w:rFonts w:hint="eastAsia"/>
                      <w:szCs w:val="20"/>
                    </w:rPr>
                    <w:t>新建企业须在产业园区布局，现有具备条件的企业须在2019年12月31日之前入园∶不具备入园条件的企业须配套建设符合国家相关标准要求的环保设施。</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不涉及</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禁止在茫拉河黄河一级支流河道内开采土砂石，其他区域开采规模以满足城乡基本建设需求为限</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不涉及</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51" w:type="dxa"/>
                  <w:vMerge w:val="restart"/>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现有企业禁止在基本草原、基本农田取土，生产规模仅限满足城乡建设基本需求</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禁止高水资源消耗产业</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本项目，不涉及高水资源消耗产业</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351" w:type="dxa"/>
                  <w:vMerge w:val="restart"/>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环境风险防控</w:t>
                  </w: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建立重污染天气、重点断面监测预警系统，建立市（州）、县（区、市）联动应急响应体系，实行联防联控</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本项目建成后将按照相关要求完成应急预案编制和定期应急演练制度</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351" w:type="dxa"/>
                  <w:vMerge w:val="continue"/>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jc w:val="both"/>
                    <w:rPr>
                      <w:rFonts w:hint="eastAsia"/>
                      <w:szCs w:val="20"/>
                      <w:lang w:val="en-US" w:eastAsia="zh-CN"/>
                    </w:rPr>
                  </w:pPr>
                  <w:r>
                    <w:rPr>
                      <w:rFonts w:hint="eastAsia"/>
                      <w:szCs w:val="20"/>
                      <w:lang w:val="en-US" w:eastAsia="zh-CN"/>
                    </w:rPr>
                    <w:t>生产、存储危险化学品及产生大量废水的企事业单位，应当采取措施，防止在处理安全生产事故过程中产生的可能严重污染水体的生产废水、消防废水、废液直接排入水体</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jc w:val="both"/>
                    <w:rPr>
                      <w:rFonts w:hint="default"/>
                      <w:szCs w:val="20"/>
                      <w:lang w:val="en-US" w:eastAsia="zh-CN"/>
                    </w:rPr>
                  </w:pPr>
                  <w:r>
                    <w:rPr>
                      <w:rFonts w:hint="eastAsia"/>
                      <w:szCs w:val="20"/>
                      <w:lang w:val="en-US" w:eastAsia="zh-CN"/>
                    </w:rPr>
                    <w:t>本项目涉及废物主要产生于检疫、检查过程中所产生的消毒和医用品废弃物，在做好防渗、防漏和定期巡查等措施后风险可控，生产废水经污水处理站处理后拉运至过马营镇污水处理厂处理，生活污水经化粪池处理后拉运之过马营镇污水处理厂处理。没有直接排入水体</w:t>
                  </w:r>
                </w:p>
              </w:tc>
            </w:tr>
            <w:tr>
              <w:tblPrEx>
                <w:tblBorders>
                  <w:top w:val="thinThickSmallGap" w:color="auto" w:sz="12" w:space="0"/>
                  <w:left w:val="thinThickSmallGap" w:color="auto" w:sz="12" w:space="0"/>
                  <w:bottom w:val="thickThin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51"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资源开发利用要求</w:t>
                  </w:r>
                </w:p>
              </w:tc>
              <w:tc>
                <w:tcPr>
                  <w:tcW w:w="2578"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w:t>
                  </w:r>
                </w:p>
              </w:tc>
              <w:tc>
                <w:tcPr>
                  <w:tcW w:w="3277" w:type="dxa"/>
                  <w:tcBorders>
                    <w:tl2br w:val="nil"/>
                    <w:tr2bl w:val="nil"/>
                  </w:tcBorders>
                  <w:vAlign w:val="center"/>
                </w:tcPr>
                <w:p>
                  <w:pPr>
                    <w:pStyle w:val="66"/>
                    <w:keepNext w:val="0"/>
                    <w:keepLines w:val="0"/>
                    <w:widowControl/>
                    <w:suppressLineNumbers w:val="0"/>
                    <w:bidi w:val="0"/>
                    <w:spacing w:before="0" w:beforeAutospacing="0" w:after="0" w:afterAutospacing="0"/>
                    <w:ind w:left="0" w:right="0"/>
                    <w:rPr>
                      <w:rFonts w:hint="default"/>
                      <w:szCs w:val="20"/>
                      <w:lang w:val="en-US" w:eastAsia="zh-CN"/>
                    </w:rPr>
                  </w:pPr>
                  <w:r>
                    <w:rPr>
                      <w:rFonts w:hint="eastAsia"/>
                      <w:szCs w:val="20"/>
                      <w:lang w:val="en-US" w:eastAsia="zh-CN"/>
                    </w:rPr>
                    <w:t>/</w:t>
                  </w:r>
                </w:p>
              </w:tc>
            </w:tr>
          </w:tbl>
          <w:p>
            <w:pPr>
              <w:pStyle w:val="44"/>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综上，本项目符合“三线一单”相关管控要求。</w:t>
            </w:r>
          </w:p>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3、项目选址合理性分析</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本项目为</w:t>
            </w:r>
            <w:r>
              <w:rPr>
                <w:rFonts w:hint="eastAsia"/>
                <w:color w:val="000000" w:themeColor="text1"/>
                <w:sz w:val="24"/>
                <w:lang w:val="en-US" w:eastAsia="zh-CN"/>
                <w14:textFill>
                  <w14:solidFill>
                    <w14:schemeClr w14:val="tx1"/>
                  </w14:solidFill>
                </w14:textFill>
              </w:rPr>
              <w:t>改</w:t>
            </w:r>
            <w:r>
              <w:rPr>
                <w:rFonts w:hint="eastAsia"/>
                <w:color w:val="000000" w:themeColor="text1"/>
                <w:sz w:val="24"/>
                <w14:textFill>
                  <w14:solidFill>
                    <w14:schemeClr w14:val="tx1"/>
                  </w14:solidFill>
                </w14:textFill>
              </w:rPr>
              <w:t>建</w:t>
            </w:r>
            <w:r>
              <w:rPr>
                <w:rFonts w:hint="default"/>
                <w:color w:val="000000" w:themeColor="text1"/>
                <w:sz w:val="24"/>
                <w14:textFill>
                  <w14:solidFill>
                    <w14:schemeClr w14:val="tx1"/>
                  </w14:solidFill>
                </w14:textFill>
              </w:rPr>
              <w:t>项目，原项目于201</w:t>
            </w:r>
            <w:r>
              <w:rPr>
                <w:rFonts w:hint="eastAsia"/>
                <w:color w:val="000000" w:themeColor="text1"/>
                <w:sz w:val="24"/>
                <w:lang w:val="en-US" w:eastAsia="zh-CN"/>
                <w14:textFill>
                  <w14:solidFill>
                    <w14:schemeClr w14:val="tx1"/>
                  </w14:solidFill>
                </w14:textFill>
              </w:rPr>
              <w:t>7</w:t>
            </w:r>
            <w:r>
              <w:rPr>
                <w:rFonts w:hint="default"/>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default"/>
                <w:color w:val="000000" w:themeColor="text1"/>
                <w:sz w:val="24"/>
                <w14:textFill>
                  <w14:solidFill>
                    <w14:schemeClr w14:val="tx1"/>
                  </w14:solidFill>
                </w14:textFill>
              </w:rPr>
              <w:t>月建成并投入运营，选址为</w:t>
            </w:r>
            <w:r>
              <w:rPr>
                <w:rFonts w:hint="eastAsia"/>
                <w:color w:val="000000" w:themeColor="text1"/>
                <w:sz w:val="24"/>
                <w:lang w:val="en-US" w:eastAsia="zh-CN"/>
                <w14:textFill>
                  <w14:solidFill>
                    <w14:schemeClr w14:val="tx1"/>
                  </w14:solidFill>
                </w14:textFill>
              </w:rPr>
              <w:t>贵南</w:t>
            </w:r>
            <w:r>
              <w:rPr>
                <w:rFonts w:hint="default"/>
                <w:color w:val="000000" w:themeColor="text1"/>
                <w:sz w:val="24"/>
                <w14:textFill>
                  <w14:solidFill>
                    <w14:schemeClr w14:val="tx1"/>
                  </w14:solidFill>
                </w14:textFill>
              </w:rPr>
              <w:t>县</w:t>
            </w:r>
            <w:r>
              <w:rPr>
                <w:rFonts w:hint="eastAsia"/>
                <w:color w:val="000000" w:themeColor="text1"/>
                <w:sz w:val="24"/>
                <w:lang w:val="en-US" w:eastAsia="zh-CN"/>
                <w14:textFill>
                  <w14:solidFill>
                    <w14:schemeClr w14:val="tx1"/>
                  </w14:solidFill>
                </w14:textFill>
              </w:rPr>
              <w:t>过马营</w:t>
            </w:r>
            <w:r>
              <w:rPr>
                <w:rFonts w:hint="default"/>
                <w:color w:val="000000" w:themeColor="text1"/>
                <w:sz w:val="24"/>
                <w14:textFill>
                  <w14:solidFill>
                    <w14:schemeClr w14:val="tx1"/>
                  </w14:solidFill>
                </w14:textFill>
              </w:rPr>
              <w:t>镇</w:t>
            </w:r>
            <w:r>
              <w:rPr>
                <w:rFonts w:hint="eastAsia"/>
                <w:color w:val="000000" w:themeColor="text1"/>
                <w:sz w:val="24"/>
                <w:lang w:val="en-US" w:eastAsia="zh-CN"/>
                <w14:textFill>
                  <w14:solidFill>
                    <w14:schemeClr w14:val="tx1"/>
                  </w14:solidFill>
                </w14:textFill>
              </w:rPr>
              <w:t>幸福路302号</w:t>
            </w:r>
            <w:r>
              <w:rPr>
                <w:rFonts w:hint="default"/>
                <w:color w:val="000000" w:themeColor="text1"/>
                <w:sz w:val="24"/>
                <w14:textFill>
                  <w14:solidFill>
                    <w14:schemeClr w14:val="tx1"/>
                  </w14:solidFill>
                </w14:textFill>
              </w:rPr>
              <w:t>，</w:t>
            </w:r>
            <w:r>
              <w:rPr>
                <w:rFonts w:hint="default"/>
                <w:color w:val="000000" w:themeColor="text1"/>
                <w:sz w:val="24"/>
                <w:szCs w:val="24"/>
                <w14:textFill>
                  <w14:solidFill>
                    <w14:schemeClr w14:val="tx1"/>
                  </w14:solidFill>
                </w14:textFill>
              </w:rPr>
              <w:t>用地性质建设用地</w:t>
            </w:r>
            <w:r>
              <w:rPr>
                <w:rFonts w:hint="eastAsia"/>
                <w:color w:val="000000" w:themeColor="text1"/>
                <w:sz w:val="24"/>
                <w14:textFill>
                  <w14:solidFill>
                    <w14:schemeClr w14:val="tx1"/>
                  </w14:solidFill>
                </w14:textFill>
              </w:rPr>
              <w:t>。本次</w:t>
            </w:r>
            <w:r>
              <w:rPr>
                <w:rFonts w:hint="eastAsia"/>
                <w:color w:val="000000" w:themeColor="text1"/>
                <w:sz w:val="24"/>
                <w:lang w:val="en-US" w:eastAsia="zh-CN"/>
                <w14:textFill>
                  <w14:solidFill>
                    <w14:schemeClr w14:val="tx1"/>
                  </w14:solidFill>
                </w14:textFill>
              </w:rPr>
              <w:t>改建</w:t>
            </w:r>
            <w:r>
              <w:rPr>
                <w:rFonts w:hint="eastAsia"/>
                <w:color w:val="000000" w:themeColor="text1"/>
                <w:sz w:val="24"/>
                <w14:textFill>
                  <w14:solidFill>
                    <w14:schemeClr w14:val="tx1"/>
                  </w14:solidFill>
                </w14:textFill>
              </w:rPr>
              <w:t>项目完成后，对本项目环境敏感目标影响较小。同时</w:t>
            </w:r>
            <w:r>
              <w:rPr>
                <w:rFonts w:hint="default"/>
                <w:color w:val="000000" w:themeColor="text1"/>
                <w:sz w:val="24"/>
                <w14:textFill>
                  <w14:solidFill>
                    <w14:schemeClr w14:val="tx1"/>
                  </w14:solidFill>
                </w14:textFill>
              </w:rPr>
              <w:t>项目场区不在自然保护区、风景名胜区、世界文化和自然遗产地、饮用水水源保护区、基本农田保护区、基本草原、森林公园、地质公园、重要湿地、天然林、重要湖泊周边、沙化土地封禁保护区、水土流失重点防治区、重要水生生物的自然产卵场及索饵场、越冬场和洄游通道等范围内。</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综上，项目厂区选址合理。</w:t>
            </w:r>
          </w:p>
          <w:p>
            <w:pPr>
              <w:keepNext w:val="0"/>
              <w:keepLines w:val="0"/>
              <w:suppressLineNumbers w:val="0"/>
              <w:autoSpaceDE w:val="0"/>
              <w:autoSpaceDN w:val="0"/>
              <w:adjustRightInd w:val="0"/>
              <w:snapToGrid w:val="0"/>
              <w:spacing w:before="0" w:beforeAutospacing="0" w:after="0" w:afterAutospacing="0"/>
              <w:ind w:left="0" w:right="0"/>
              <w:jc w:val="both"/>
              <w:rPr>
                <w:rFonts w:hint="default"/>
                <w:color w:val="000000" w:themeColor="text1"/>
                <w:kern w:val="0"/>
                <w:szCs w:val="21"/>
                <w14:textFill>
                  <w14:solidFill>
                    <w14:schemeClr w14:val="tx1"/>
                  </w14:solidFill>
                </w14:textFill>
              </w:rPr>
            </w:pPr>
          </w:p>
        </w:tc>
      </w:tr>
    </w:tbl>
    <w:p>
      <w:pPr>
        <w:spacing w:line="360" w:lineRule="auto"/>
        <w:outlineLvl w:val="0"/>
        <w:rPr>
          <w:rFonts w:eastAsia="黑体"/>
          <w:color w:val="000000" w:themeColor="text1"/>
          <w:sz w:val="30"/>
          <w14:textFill>
            <w14:solidFill>
              <w14:schemeClr w14:val="tx1"/>
            </w14:solidFill>
          </w14:textFill>
        </w:rPr>
        <w:sectPr>
          <w:pgSz w:w="11906" w:h="16838"/>
          <w:pgMar w:top="1701" w:right="1531" w:bottom="1701" w:left="1531" w:header="851" w:footer="1077" w:gutter="0"/>
          <w:pgNumType w:start="1"/>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二、建设项目工程分析</w:t>
      </w:r>
    </w:p>
    <w:tbl>
      <w:tblPr>
        <w:tblStyle w:val="21"/>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823" w:type="dxa"/>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建设内容</w:t>
            </w:r>
          </w:p>
        </w:tc>
        <w:tc>
          <w:tcPr>
            <w:tcW w:w="8161" w:type="dxa"/>
          </w:tcPr>
          <w:p>
            <w:pPr>
              <w:keepNext w:val="0"/>
              <w:keepLines w:val="0"/>
              <w:suppressLineNumbers w:val="0"/>
              <w:snapToGrid w:val="0"/>
              <w:spacing w:before="0" w:beforeAutospacing="0" w:after="0" w:afterAutospacing="0" w:line="360" w:lineRule="auto"/>
              <w:ind w:left="0" w:right="0"/>
              <w:rPr>
                <w:rFonts w:hint="default"/>
                <w:color w:val="000000" w:themeColor="text1"/>
                <w:sz w:val="24"/>
                <w:szCs w:val="21"/>
                <w14:textFill>
                  <w14:solidFill>
                    <w14:schemeClr w14:val="tx1"/>
                  </w14:solidFill>
                </w14:textFill>
              </w:rPr>
            </w:pPr>
            <w:r>
              <w:rPr>
                <w:rFonts w:hint="eastAsia"/>
                <w:b/>
                <w:color w:val="000000" w:themeColor="text1"/>
                <w:sz w:val="28"/>
                <w:szCs w:val="28"/>
                <w14:textFill>
                  <w14:solidFill>
                    <w14:schemeClr w14:val="tx1"/>
                  </w14:solidFill>
                </w14:textFill>
              </w:rPr>
              <w:t>1、项目由来</w:t>
            </w:r>
          </w:p>
          <w:p>
            <w:pPr>
              <w:keepNext w:val="0"/>
              <w:keepLines w:val="0"/>
              <w:suppressLineNumbers w:val="0"/>
              <w:snapToGrid w:val="0"/>
              <w:spacing w:before="0" w:beforeAutospacing="0" w:after="0" w:afterAutospacing="0" w:line="360" w:lineRule="auto"/>
              <w:ind w:left="0" w:right="0" w:firstLine="480" w:firstLineChars="200"/>
              <w:rPr>
                <w:rFonts w:hint="default" w:eastAsia="宋体"/>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青海省贵南绿佳源肉食品有限责任公司</w:t>
            </w:r>
            <w:r>
              <w:rPr>
                <w:rFonts w:hint="default"/>
                <w:color w:val="000000" w:themeColor="text1"/>
                <w:sz w:val="24"/>
                <w:szCs w:val="21"/>
                <w14:textFill>
                  <w14:solidFill>
                    <w14:schemeClr w14:val="tx1"/>
                  </w14:solidFill>
                </w14:textFill>
              </w:rPr>
              <w:t>于201</w:t>
            </w:r>
            <w:r>
              <w:rPr>
                <w:rFonts w:hint="eastAsia"/>
                <w:color w:val="000000" w:themeColor="text1"/>
                <w:sz w:val="24"/>
                <w:szCs w:val="21"/>
                <w:lang w:val="en-US" w:eastAsia="zh-CN"/>
                <w14:textFill>
                  <w14:solidFill>
                    <w14:schemeClr w14:val="tx1"/>
                  </w14:solidFill>
                </w14:textFill>
              </w:rPr>
              <w:t>6</w:t>
            </w:r>
            <w:r>
              <w:rPr>
                <w:rFonts w:hint="default"/>
                <w:color w:val="000000" w:themeColor="text1"/>
                <w:sz w:val="24"/>
                <w:szCs w:val="21"/>
                <w14:textFill>
                  <w14:solidFill>
                    <w14:schemeClr w14:val="tx1"/>
                  </w14:solidFill>
                </w14:textFill>
              </w:rPr>
              <w:t>年</w:t>
            </w:r>
            <w:r>
              <w:rPr>
                <w:rFonts w:hint="eastAsia"/>
                <w:color w:val="000000" w:themeColor="text1"/>
                <w:sz w:val="24"/>
                <w:szCs w:val="21"/>
                <w:lang w:val="en-US" w:eastAsia="zh-CN"/>
                <w14:textFill>
                  <w14:solidFill>
                    <w14:schemeClr w14:val="tx1"/>
                  </w14:solidFill>
                </w14:textFill>
              </w:rPr>
              <w:t>12</w:t>
            </w:r>
            <w:r>
              <w:rPr>
                <w:rFonts w:hint="default"/>
                <w:color w:val="000000" w:themeColor="text1"/>
                <w:sz w:val="24"/>
                <w:szCs w:val="21"/>
                <w14:textFill>
                  <w14:solidFill>
                    <w14:schemeClr w14:val="tx1"/>
                  </w14:solidFill>
                </w14:textFill>
              </w:rPr>
              <w:t>月</w:t>
            </w:r>
            <w:r>
              <w:rPr>
                <w:rFonts w:hint="eastAsia"/>
                <w:color w:val="000000" w:themeColor="text1"/>
                <w:sz w:val="24"/>
                <w:szCs w:val="21"/>
                <w:lang w:val="en-US" w:eastAsia="zh-CN"/>
                <w14:textFill>
                  <w14:solidFill>
                    <w14:schemeClr w14:val="tx1"/>
                  </w14:solidFill>
                </w14:textFill>
              </w:rPr>
              <w:t>委托福建闽科环保技术开发有限公司编制《</w:t>
            </w:r>
            <w:r>
              <w:rPr>
                <w:rFonts w:hint="eastAsia"/>
                <w:color w:val="000000" w:themeColor="text1"/>
                <w:sz w:val="24"/>
                <w:szCs w:val="21"/>
                <w14:textFill>
                  <w14:solidFill>
                    <w14:schemeClr w14:val="tx1"/>
                  </w14:solidFill>
                </w14:textFill>
              </w:rPr>
              <w:t>青海省贵南绿佳源肉食品有限责任公司冷库屠宰线项目</w:t>
            </w:r>
            <w:r>
              <w:rPr>
                <w:rFonts w:hint="eastAsia"/>
                <w:color w:val="000000" w:themeColor="text1"/>
                <w:sz w:val="24"/>
                <w:szCs w:val="21"/>
                <w:lang w:val="en-US" w:eastAsia="zh-CN"/>
                <w14:textFill>
                  <w14:solidFill>
                    <w14:schemeClr w14:val="tx1"/>
                  </w14:solidFill>
                </w14:textFill>
              </w:rPr>
              <w:t>现状评估报告》，</w:t>
            </w:r>
            <w:r>
              <w:rPr>
                <w:rFonts w:hint="default"/>
                <w:color w:val="000000" w:themeColor="text1"/>
                <w:sz w:val="24"/>
                <w:szCs w:val="21"/>
                <w14:textFill>
                  <w14:solidFill>
                    <w14:schemeClr w14:val="tx1"/>
                  </w14:solidFill>
                </w14:textFill>
              </w:rPr>
              <w:t>201</w:t>
            </w:r>
            <w:r>
              <w:rPr>
                <w:rFonts w:hint="eastAsia"/>
                <w:color w:val="000000" w:themeColor="text1"/>
                <w:sz w:val="24"/>
                <w:szCs w:val="21"/>
                <w:lang w:val="en-US" w:eastAsia="zh-CN"/>
                <w14:textFill>
                  <w14:solidFill>
                    <w14:schemeClr w14:val="tx1"/>
                  </w14:solidFill>
                </w14:textFill>
              </w:rPr>
              <w:t>6</w:t>
            </w:r>
            <w:r>
              <w:rPr>
                <w:rFonts w:hint="default"/>
                <w:color w:val="000000" w:themeColor="text1"/>
                <w:sz w:val="24"/>
                <w:szCs w:val="21"/>
                <w14:textFill>
                  <w14:solidFill>
                    <w14:schemeClr w14:val="tx1"/>
                  </w14:solidFill>
                </w14:textFill>
              </w:rPr>
              <w:t>年</w:t>
            </w:r>
            <w:r>
              <w:rPr>
                <w:rFonts w:hint="eastAsia"/>
                <w:color w:val="000000" w:themeColor="text1"/>
                <w:sz w:val="24"/>
                <w:szCs w:val="21"/>
                <w:lang w:val="en-US" w:eastAsia="zh-CN"/>
                <w14:textFill>
                  <w14:solidFill>
                    <w14:schemeClr w14:val="tx1"/>
                  </w14:solidFill>
                </w14:textFill>
              </w:rPr>
              <w:t>12</w:t>
            </w:r>
            <w:r>
              <w:rPr>
                <w:rFonts w:hint="default"/>
                <w:color w:val="000000" w:themeColor="text1"/>
                <w:sz w:val="24"/>
                <w:szCs w:val="21"/>
                <w14:textFill>
                  <w14:solidFill>
                    <w14:schemeClr w14:val="tx1"/>
                  </w14:solidFill>
                </w14:textFill>
              </w:rPr>
              <w:t>由</w:t>
            </w:r>
            <w:r>
              <w:rPr>
                <w:rFonts w:hint="eastAsia"/>
                <w:color w:val="000000" w:themeColor="text1"/>
                <w:sz w:val="24"/>
                <w:szCs w:val="21"/>
                <w14:textFill>
                  <w14:solidFill>
                    <w14:schemeClr w14:val="tx1"/>
                  </w14:solidFill>
                </w14:textFill>
              </w:rPr>
              <w:t>贵南县环境保护和林业局</w:t>
            </w:r>
            <w:r>
              <w:rPr>
                <w:rFonts w:hint="default"/>
                <w:color w:val="000000" w:themeColor="text1"/>
                <w:sz w:val="24"/>
                <w:szCs w:val="21"/>
                <w14:textFill>
                  <w14:solidFill>
                    <w14:schemeClr w14:val="tx1"/>
                  </w14:solidFill>
                </w14:textFill>
              </w:rPr>
              <w:t>出具《</w:t>
            </w:r>
            <w:r>
              <w:rPr>
                <w:rFonts w:hint="eastAsia"/>
                <w:color w:val="000000" w:themeColor="text1"/>
                <w:sz w:val="24"/>
                <w:szCs w:val="21"/>
                <w14:textFill>
                  <w14:solidFill>
                    <w14:schemeClr w14:val="tx1"/>
                  </w14:solidFill>
                </w14:textFill>
              </w:rPr>
              <w:t>关于青海省贵南绿佳源肉食品有限责任公司冷库屠宰线项目环保备案意见</w:t>
            </w:r>
            <w:r>
              <w:rPr>
                <w:rFonts w:hint="default"/>
                <w:color w:val="000000" w:themeColor="text1"/>
                <w:sz w:val="24"/>
                <w:szCs w:val="21"/>
                <w14:textFill>
                  <w14:solidFill>
                    <w14:schemeClr w14:val="tx1"/>
                  </w14:solidFill>
                </w14:textFill>
              </w:rPr>
              <w:t>》（</w:t>
            </w:r>
            <w:r>
              <w:rPr>
                <w:rFonts w:hint="eastAsia"/>
                <w:color w:val="000000" w:themeColor="text1"/>
                <w:sz w:val="24"/>
                <w:szCs w:val="21"/>
                <w14:textFill>
                  <w14:solidFill>
                    <w14:schemeClr w14:val="tx1"/>
                  </w14:solidFill>
                </w14:textFill>
              </w:rPr>
              <w:t>南环林〔2016〕268号</w:t>
            </w:r>
            <w:r>
              <w:rPr>
                <w:rFonts w:hint="default"/>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本次项目在贵南县过马营镇建设绿佳源肉食品有限责任公司新建</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14:textFill>
                  <w14:solidFill>
                    <w14:schemeClr w14:val="tx1"/>
                  </w14:solidFill>
                </w14:textFill>
              </w:rPr>
              <w:t>新建537.6</w:t>
            </w:r>
            <w:r>
              <w:rPr>
                <w:rFonts w:hint="eastAsia"/>
                <w:color w:val="000000" w:themeColor="text1"/>
                <w:sz w:val="24"/>
                <w:szCs w:val="21"/>
                <w:lang w:val="en-US" w:eastAsia="zh-CN"/>
                <w14:textFill>
                  <w14:solidFill>
                    <w14:schemeClr w14:val="tx1"/>
                  </w14:solidFill>
                </w14:textFill>
              </w:rPr>
              <w:t>㎡的500吨冷库</w:t>
            </w:r>
            <w:r>
              <w:rPr>
                <w:rFonts w:hint="eastAsia"/>
                <w:color w:val="000000" w:themeColor="text1"/>
                <w:sz w:val="24"/>
                <w:szCs w:val="21"/>
                <w:lang w:eastAsia="zh-CN"/>
                <w14:textFill>
                  <w14:solidFill>
                    <w14:schemeClr w14:val="tx1"/>
                  </w14:solidFill>
                </w14:textFill>
              </w:rPr>
              <w:t>及</w:t>
            </w:r>
            <w:r>
              <w:rPr>
                <w:rFonts w:hint="eastAsia"/>
                <w:color w:val="000000" w:themeColor="text1"/>
                <w:sz w:val="24"/>
                <w:szCs w:val="21"/>
                <w14:textFill>
                  <w14:solidFill>
                    <w14:schemeClr w14:val="tx1"/>
                  </w14:solidFill>
                </w14:textFill>
              </w:rPr>
              <w:t>配套制冷设备购置</w:t>
            </w:r>
            <w:r>
              <w:rPr>
                <w:rFonts w:hint="eastAsia"/>
                <w:color w:val="000000" w:themeColor="text1"/>
                <w:sz w:val="24"/>
                <w:szCs w:val="21"/>
                <w:lang w:val="en-US" w:eastAsia="zh-CN"/>
                <w14:textFill>
                  <w14:solidFill>
                    <w14:schemeClr w14:val="tx1"/>
                  </w14:solidFill>
                </w14:textFill>
              </w:rPr>
              <w:t>，根据需要本项目需更换现有车间牛线1条，改造羊线1条，为了进一步促进国家和地方应对突发事件、保障市场供应和平抑物价等方面都能更好的发挥其主观能动性。本项目急需改建扩容。</w:t>
            </w:r>
          </w:p>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default"/>
                <w:b/>
                <w:color w:val="000000" w:themeColor="text1"/>
                <w:sz w:val="28"/>
                <w:szCs w:val="28"/>
                <w14:textFill>
                  <w14:solidFill>
                    <w14:schemeClr w14:val="tx1"/>
                  </w14:solidFill>
                </w14:textFill>
              </w:rPr>
              <w:t>2</w:t>
            </w:r>
            <w:r>
              <w:rPr>
                <w:rFonts w:hint="eastAsia"/>
                <w:b/>
                <w:color w:val="000000" w:themeColor="text1"/>
                <w:sz w:val="28"/>
                <w:szCs w:val="28"/>
                <w14:textFill>
                  <w14:solidFill>
                    <w14:schemeClr w14:val="tx1"/>
                  </w14:solidFill>
                </w14:textFill>
              </w:rPr>
              <w:t>、项目建设内容及规模</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本项目为</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建项目，</w:t>
            </w:r>
            <w:r>
              <w:rPr>
                <w:rFonts w:hint="eastAsia" w:ascii="Times New Roman" w:hAnsi="Times New Roman"/>
                <w:color w:val="000000" w:themeColor="text1"/>
                <w:sz w:val="24"/>
                <w:szCs w:val="21"/>
                <w14:textFill>
                  <w14:solidFill>
                    <w14:schemeClr w14:val="tx1"/>
                  </w14:solidFill>
                </w14:textFill>
              </w:rPr>
              <w:t>不新增占地，不增加</w:t>
            </w:r>
            <w:r>
              <w:rPr>
                <w:rFonts w:hint="eastAsia" w:ascii="Times New Roman" w:hAnsi="Times New Roman"/>
                <w:color w:val="000000" w:themeColor="text1"/>
                <w:sz w:val="24"/>
                <w:szCs w:val="21"/>
                <w:lang w:val="en-US" w:eastAsia="zh-CN"/>
                <w14:textFill>
                  <w14:solidFill>
                    <w14:schemeClr w14:val="tx1"/>
                  </w14:solidFill>
                </w14:textFill>
              </w:rPr>
              <w:t>废气、废水、固废</w:t>
            </w:r>
            <w:r>
              <w:rPr>
                <w:rFonts w:hint="eastAsia" w:ascii="Times New Roman" w:hAnsi="Times New Roman"/>
                <w:color w:val="000000" w:themeColor="text1"/>
                <w:sz w:val="24"/>
                <w:szCs w:val="21"/>
                <w14:textFill>
                  <w14:solidFill>
                    <w14:schemeClr w14:val="tx1"/>
                  </w14:solidFill>
                </w14:textFill>
              </w:rPr>
              <w:t>量，项目只在原有厂区综合处理间内进行改造</w:t>
            </w:r>
            <w:r>
              <w:rPr>
                <w:rFonts w:hint="eastAsia"/>
                <w:color w:val="000000" w:themeColor="text1"/>
                <w:sz w:val="24"/>
                <w:szCs w:val="21"/>
                <w14:textFill>
                  <w14:solidFill>
                    <w14:schemeClr w14:val="tx1"/>
                  </w14:solidFill>
                </w14:textFill>
              </w:rPr>
              <w:t>更换现有车间牛线1条，改造羊线1条</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其中更换主要设备</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14:textFill>
                  <w14:solidFill>
                    <w14:schemeClr w14:val="tx1"/>
                  </w14:solidFill>
                </w14:textFill>
              </w:rPr>
              <w:t>，新建537.6</w:t>
            </w:r>
            <w:r>
              <w:rPr>
                <w:rFonts w:hint="eastAsia"/>
                <w:color w:val="000000" w:themeColor="text1"/>
                <w:sz w:val="24"/>
                <w:szCs w:val="21"/>
                <w:lang w:val="en-US" w:eastAsia="zh-CN"/>
                <w14:textFill>
                  <w14:solidFill>
                    <w14:schemeClr w14:val="tx1"/>
                  </w14:solidFill>
                </w14:textFill>
              </w:rPr>
              <w:t>㎡的冷库</w:t>
            </w:r>
            <w:r>
              <w:rPr>
                <w:rFonts w:hint="eastAsia"/>
                <w:color w:val="000000" w:themeColor="text1"/>
                <w:sz w:val="24"/>
                <w:szCs w:val="21"/>
                <w:lang w:eastAsia="zh-CN"/>
                <w14:textFill>
                  <w14:solidFill>
                    <w14:schemeClr w14:val="tx1"/>
                  </w14:solidFill>
                </w14:textFill>
              </w:rPr>
              <w:t>及</w:t>
            </w:r>
            <w:r>
              <w:rPr>
                <w:rFonts w:hint="eastAsia"/>
                <w:color w:val="000000" w:themeColor="text1"/>
                <w:sz w:val="24"/>
                <w:szCs w:val="21"/>
                <w14:textFill>
                  <w14:solidFill>
                    <w14:schemeClr w14:val="tx1"/>
                  </w14:solidFill>
                </w14:textFill>
              </w:rPr>
              <w:t>配套制冷设备购置等。建设其他附属设施</w:t>
            </w:r>
            <w:r>
              <w:rPr>
                <w:rFonts w:hint="eastAsia"/>
                <w:color w:val="000000" w:themeColor="text1"/>
                <w:sz w:val="24"/>
                <w:szCs w:val="21"/>
                <w:lang w:val="en-US" w:eastAsia="zh-CN"/>
                <w14:textFill>
                  <w14:solidFill>
                    <w14:schemeClr w14:val="tx1"/>
                  </w14:solidFill>
                </w14:textFill>
              </w:rPr>
              <w:t>。</w:t>
            </w:r>
            <w:r>
              <w:rPr>
                <w:rFonts w:hint="eastAsia"/>
                <w:color w:val="000000" w:themeColor="text1"/>
                <w:sz w:val="24"/>
                <w:szCs w:val="21"/>
                <w14:textFill>
                  <w14:solidFill>
                    <w14:schemeClr w14:val="tx1"/>
                  </w14:solidFill>
                </w14:textFill>
              </w:rPr>
              <w:t>其余均为原有。建设内容见表1-1。</w:t>
            </w:r>
          </w:p>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default"/>
                <w:b/>
                <w:bCs/>
                <w:color w:val="000000" w:themeColor="text1"/>
                <w:szCs w:val="21"/>
                <w:lang w:val="en-GB"/>
                <w14:textFill>
                  <w14:solidFill>
                    <w14:schemeClr w14:val="tx1"/>
                  </w14:solidFill>
                </w14:textFill>
              </w:rPr>
              <w:t>表</w:t>
            </w:r>
            <w:r>
              <w:rPr>
                <w:rFonts w:hint="eastAsia"/>
                <w:b/>
                <w:bCs/>
                <w:color w:val="000000" w:themeColor="text1"/>
                <w:szCs w:val="21"/>
                <w:lang w:val="en-US" w:eastAsia="zh-CN"/>
                <w14:textFill>
                  <w14:solidFill>
                    <w14:schemeClr w14:val="tx1"/>
                  </w14:solidFill>
                </w14:textFill>
              </w:rPr>
              <w:t>2</w:t>
            </w:r>
            <w:r>
              <w:rPr>
                <w:rFonts w:hint="default"/>
                <w:b/>
                <w:bCs/>
                <w:color w:val="000000" w:themeColor="text1"/>
                <w:szCs w:val="21"/>
                <w14:textFill>
                  <w14:solidFill>
                    <w14:schemeClr w14:val="tx1"/>
                  </w14:solidFill>
                </w14:textFill>
              </w:rPr>
              <w:t>-1</w:t>
            </w:r>
            <w:r>
              <w:rPr>
                <w:rFonts w:hint="default"/>
                <w:b/>
                <w:bCs/>
                <w:color w:val="000000" w:themeColor="text1"/>
                <w:szCs w:val="21"/>
                <w:lang w:val="en-GB"/>
                <w14:textFill>
                  <w14:solidFill>
                    <w14:schemeClr w14:val="tx1"/>
                  </w14:solidFill>
                </w14:textFill>
              </w:rPr>
              <w:t>项目建设内容一览表</w:t>
            </w:r>
          </w:p>
          <w:tbl>
            <w:tblPr>
              <w:tblStyle w:val="21"/>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81"/>
              <w:gridCol w:w="3969"/>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2142" w:type="dxa"/>
                  <w:gridSpan w:val="2"/>
                  <w:tcBorders>
                    <w:top w:val="single" w:color="auto" w:sz="12" w:space="0"/>
                    <w:left w:val="single" w:color="auto" w:sz="12" w:space="0"/>
                    <w:right w:val="single" w:color="auto" w:sz="2" w:space="0"/>
                  </w:tcBorders>
                  <w:vAlign w:val="center"/>
                </w:tcPr>
                <w:p>
                  <w:pPr>
                    <w:keepNext w:val="0"/>
                    <w:keepLines w:val="0"/>
                    <w:suppressLineNumbers w:val="0"/>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项目组成</w:t>
                  </w:r>
                </w:p>
              </w:tc>
              <w:tc>
                <w:tcPr>
                  <w:tcW w:w="3969" w:type="dxa"/>
                  <w:tcBorders>
                    <w:top w:val="single" w:color="auto" w:sz="12" w:space="0"/>
                    <w:left w:val="single" w:color="auto" w:sz="2"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项目</w:t>
                  </w:r>
                  <w:r>
                    <w:rPr>
                      <w:rFonts w:hint="default" w:hAnsi="宋体"/>
                      <w:b/>
                      <w:color w:val="000000" w:themeColor="text1"/>
                      <w:szCs w:val="21"/>
                      <w:highlight w:val="none"/>
                      <w14:textFill>
                        <w14:solidFill>
                          <w14:schemeClr w14:val="tx1"/>
                        </w14:solidFill>
                      </w14:textFill>
                    </w:rPr>
                    <w:t>内容及规模</w:t>
                  </w:r>
                </w:p>
              </w:tc>
              <w:tc>
                <w:tcPr>
                  <w:tcW w:w="1865" w:type="dxa"/>
                  <w:tcBorders>
                    <w:top w:val="single" w:color="auto" w:sz="12" w:space="0"/>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61" w:type="dxa"/>
                  <w:vMerge w:val="restart"/>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hAnsi="宋体"/>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主体</w:t>
                  </w:r>
                </w:p>
                <w:p>
                  <w:pPr>
                    <w:keepNext w:val="0"/>
                    <w:keepLines w:val="0"/>
                    <w:suppressLineNumbers w:val="0"/>
                    <w:spacing w:before="0" w:beforeAutospacing="0" w:after="0" w:afterAutospacing="0"/>
                    <w:ind w:left="0" w:right="0"/>
                    <w:jc w:val="center"/>
                    <w:rPr>
                      <w:rFonts w:hint="default" w:hAnsi="宋体"/>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工程</w:t>
                  </w: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冷库</w:t>
                  </w:r>
                </w:p>
              </w:tc>
              <w:tc>
                <w:tcPr>
                  <w:tcW w:w="3969" w:type="dxa"/>
                  <w:tcBorders>
                    <w:right w:val="single" w:color="000000" w:sz="4" w:space="0"/>
                  </w:tcBorders>
                  <w:vAlign w:val="center"/>
                </w:tcPr>
                <w:p>
                  <w:pPr>
                    <w:keepNext w:val="0"/>
                    <w:keepLines w:val="0"/>
                    <w:suppressLineNumbers w:val="0"/>
                    <w:spacing w:before="0" w:beforeAutospacing="0" w:after="0" w:afterAutospacing="0"/>
                    <w:ind w:left="0" w:right="0"/>
                    <w:jc w:val="both"/>
                    <w:rPr>
                      <w:rFonts w:hint="default"/>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 xml:space="preserve"> 新建框架结构537.6㎡冷库和制冷系统阀件、管道等设备。（其中：冷藏间面积为390.0㎡，穿堂面积为147.6㎡）</w:t>
                  </w:r>
                </w:p>
              </w:tc>
              <w:tc>
                <w:tcPr>
                  <w:tcW w:w="1865" w:type="dxa"/>
                  <w:tcBorders>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hAnsi="宋体"/>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屠宰车间</w:t>
                  </w:r>
                </w:p>
              </w:tc>
              <w:tc>
                <w:tcPr>
                  <w:tcW w:w="3969" w:type="dxa"/>
                  <w:tcBorders>
                    <w:right w:val="single" w:color="000000" w:sz="4" w:space="0"/>
                  </w:tcBorders>
                  <w:vAlign w:val="center"/>
                </w:tcPr>
                <w:p>
                  <w:pPr>
                    <w:keepNext w:val="0"/>
                    <w:keepLines w:val="0"/>
                    <w:suppressLineNumbers w:val="0"/>
                    <w:spacing w:before="0" w:beforeAutospacing="0" w:after="0" w:afterAutospacing="0"/>
                    <w:ind w:left="0" w:right="0"/>
                    <w:jc w:val="both"/>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更换现有车间牛线1条，改造羊线1条（其中更换主要的轨道提升机及增加一座集血/小排血槽）。</w:t>
                  </w:r>
                </w:p>
              </w:tc>
              <w:tc>
                <w:tcPr>
                  <w:tcW w:w="1865" w:type="dxa"/>
                  <w:tcBorders>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61" w:type="dxa"/>
                  <w:vMerge w:val="restart"/>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公用</w:t>
                  </w:r>
                </w:p>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工程</w:t>
                  </w:r>
                </w:p>
              </w:tc>
              <w:tc>
                <w:tcPr>
                  <w:tcW w:w="1381" w:type="dxa"/>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综合</w:t>
                  </w:r>
                  <w:r>
                    <w:rPr>
                      <w:rFonts w:hint="eastAsia"/>
                      <w:color w:val="000000" w:themeColor="text1"/>
                      <w:szCs w:val="21"/>
                      <w:highlight w:val="none"/>
                      <w:lang w:val="en-US" w:eastAsia="zh-CN"/>
                      <w14:textFill>
                        <w14:solidFill>
                          <w14:schemeClr w14:val="tx1"/>
                        </w14:solidFill>
                      </w14:textFill>
                    </w:rPr>
                    <w:t>用房</w:t>
                  </w:r>
                </w:p>
              </w:tc>
              <w:tc>
                <w:tcPr>
                  <w:tcW w:w="3969" w:type="dxa"/>
                  <w:tcBorders>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厂区内综合办公</w:t>
                  </w:r>
                  <w:r>
                    <w:rPr>
                      <w:rFonts w:hint="eastAsia"/>
                      <w:color w:val="000000" w:themeColor="text1"/>
                      <w:szCs w:val="21"/>
                      <w:highlight w:val="none"/>
                      <w:lang w:val="en-US" w:eastAsia="zh-CN"/>
                      <w14:textFill>
                        <w14:solidFill>
                          <w14:schemeClr w14:val="tx1"/>
                        </w14:solidFill>
                      </w14:textFill>
                    </w:rPr>
                    <w:t>用房</w:t>
                  </w:r>
                  <w:r>
                    <w:rPr>
                      <w:rFonts w:hint="eastAsia"/>
                      <w:color w:val="000000" w:themeColor="text1"/>
                      <w:szCs w:val="21"/>
                      <w:highlight w:val="none"/>
                      <w14:textFill>
                        <w14:solidFill>
                          <w14:schemeClr w14:val="tx1"/>
                        </w14:solidFill>
                      </w14:textFill>
                    </w:rPr>
                    <w:t>为</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层砌体结构结构，满足现状及</w:t>
                  </w:r>
                  <w:r>
                    <w:rPr>
                      <w:rFonts w:hint="eastAsia"/>
                      <w:color w:val="000000" w:themeColor="text1"/>
                      <w:szCs w:val="21"/>
                      <w:highlight w:val="none"/>
                      <w:lang w:val="en-US" w:eastAsia="zh-CN"/>
                      <w14:textFill>
                        <w14:solidFill>
                          <w14:schemeClr w14:val="tx1"/>
                        </w14:solidFill>
                      </w14:textFill>
                    </w:rPr>
                    <w:t>改</w:t>
                  </w:r>
                  <w:r>
                    <w:rPr>
                      <w:rFonts w:hint="eastAsia"/>
                      <w:color w:val="000000" w:themeColor="text1"/>
                      <w:szCs w:val="21"/>
                      <w:highlight w:val="none"/>
                      <w14:textFill>
                        <w14:solidFill>
                          <w14:schemeClr w14:val="tx1"/>
                        </w14:solidFill>
                      </w14:textFill>
                    </w:rPr>
                    <w:t>建后厂区内的办公化验等使用要求</w:t>
                  </w:r>
                </w:p>
              </w:tc>
              <w:tc>
                <w:tcPr>
                  <w:tcW w:w="1865" w:type="dxa"/>
                  <w:tcBorders>
                    <w:left w:val="single" w:color="000000"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利旧，不进行</w:t>
                  </w:r>
                  <w:r>
                    <w:rPr>
                      <w:rFonts w:hint="eastAsia"/>
                      <w:color w:val="000000" w:themeColor="text1"/>
                      <w:szCs w:val="21"/>
                      <w:highlight w:val="none"/>
                      <w:lang w:val="en-US" w:eastAsia="zh-CN"/>
                      <w14:textFill>
                        <w14:solidFill>
                          <w14:schemeClr w14:val="tx1"/>
                        </w14:solidFill>
                      </w14:textFill>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供水</w:t>
                  </w:r>
                </w:p>
              </w:tc>
              <w:tc>
                <w:tcPr>
                  <w:tcW w:w="3969" w:type="dxa"/>
                  <w:tcBorders>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从项目区场地内原有给水管井接入</w:t>
                  </w:r>
                </w:p>
              </w:tc>
              <w:tc>
                <w:tcPr>
                  <w:tcW w:w="1865" w:type="dxa"/>
                  <w:tcBorders>
                    <w:left w:val="single" w:color="000000"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利旧，不进行</w:t>
                  </w:r>
                  <w:r>
                    <w:rPr>
                      <w:rFonts w:hint="eastAsia"/>
                      <w:color w:val="000000" w:themeColor="text1"/>
                      <w:szCs w:val="21"/>
                      <w:highlight w:val="none"/>
                      <w:lang w:val="en-US" w:eastAsia="zh-CN"/>
                      <w14:textFill>
                        <w14:solidFill>
                          <w14:schemeClr w14:val="tx1"/>
                        </w14:solidFill>
                      </w14:textFill>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供电</w:t>
                  </w:r>
                </w:p>
              </w:tc>
              <w:tc>
                <w:tcPr>
                  <w:tcW w:w="3969" w:type="dxa"/>
                  <w:tcBorders>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w:t>
                  </w:r>
                  <w:r>
                    <w:rPr>
                      <w:rFonts w:hint="eastAsia"/>
                      <w:color w:val="000000" w:themeColor="text1"/>
                      <w:szCs w:val="21"/>
                      <w:highlight w:val="none"/>
                      <w:lang w:val="en-US" w:eastAsia="zh-CN"/>
                      <w14:textFill>
                        <w14:solidFill>
                          <w14:schemeClr w14:val="tx1"/>
                        </w14:solidFill>
                      </w14:textFill>
                    </w:rPr>
                    <w:t>附近</w:t>
                  </w: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kv供电线路引入</w:t>
                  </w:r>
                </w:p>
              </w:tc>
              <w:tc>
                <w:tcPr>
                  <w:tcW w:w="1865" w:type="dxa"/>
                  <w:tcBorders>
                    <w:left w:val="single" w:color="000000"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利旧，不进行</w:t>
                  </w:r>
                  <w:r>
                    <w:rPr>
                      <w:rFonts w:hint="eastAsia"/>
                      <w:color w:val="000000" w:themeColor="text1"/>
                      <w:szCs w:val="21"/>
                      <w:highlight w:val="none"/>
                      <w:lang w:val="en-US" w:eastAsia="zh-CN"/>
                      <w14:textFill>
                        <w14:solidFill>
                          <w14:schemeClr w14:val="tx1"/>
                        </w14:solidFill>
                      </w14:textFill>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采暖</w:t>
                  </w:r>
                </w:p>
              </w:tc>
              <w:tc>
                <w:tcPr>
                  <w:tcW w:w="3969" w:type="dxa"/>
                  <w:tcBorders>
                    <w:bottom w:val="single" w:color="auto" w:sz="4" w:space="0"/>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本项目供暖采用电暖器进行采暖</w:t>
                  </w:r>
                </w:p>
              </w:tc>
              <w:tc>
                <w:tcPr>
                  <w:tcW w:w="1865" w:type="dxa"/>
                  <w:tcBorders>
                    <w:left w:val="single" w:color="000000" w:sz="4" w:space="0"/>
                    <w:bottom w:val="single" w:color="auto"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利旧，不进行</w:t>
                  </w:r>
                  <w:r>
                    <w:rPr>
                      <w:rFonts w:hint="eastAsia"/>
                      <w:color w:val="000000" w:themeColor="text1"/>
                      <w:szCs w:val="21"/>
                      <w:highlight w:val="none"/>
                      <w:lang w:val="en-US" w:eastAsia="zh-CN"/>
                      <w14:textFill>
                        <w14:solidFill>
                          <w14:schemeClr w14:val="tx1"/>
                        </w14:solidFill>
                      </w14:textFill>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61" w:type="dxa"/>
                  <w:vMerge w:val="restart"/>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环保</w:t>
                  </w:r>
                </w:p>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工程</w:t>
                  </w: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废水</w:t>
                  </w:r>
                </w:p>
              </w:tc>
              <w:tc>
                <w:tcPr>
                  <w:tcW w:w="3969" w:type="dxa"/>
                  <w:tcBorders>
                    <w:right w:val="single" w:color="000000" w:sz="4" w:space="0"/>
                  </w:tcBorders>
                  <w:vAlign w:val="center"/>
                </w:tcPr>
                <w:p>
                  <w:pPr>
                    <w:keepNext w:val="0"/>
                    <w:keepLines w:val="0"/>
                    <w:suppressLineNumbers w:val="0"/>
                    <w:spacing w:before="0" w:beforeAutospacing="0" w:after="0" w:afterAutospacing="0"/>
                    <w:ind w:left="0" w:right="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项目生产废水由污水管网收集后经污水处理间处理后</w:t>
                  </w:r>
                  <w:r>
                    <w:rPr>
                      <w:rFonts w:hint="eastAsia"/>
                      <w:color w:val="000000" w:themeColor="text1"/>
                      <w:szCs w:val="21"/>
                      <w:highlight w:val="none"/>
                      <w:lang w:val="en-US" w:eastAsia="zh-CN"/>
                      <w14:textFill>
                        <w14:solidFill>
                          <w14:schemeClr w14:val="tx1"/>
                        </w14:solidFill>
                      </w14:textFill>
                    </w:rPr>
                    <w:t>拉运至过马营污水处理厂</w:t>
                  </w:r>
                  <w:r>
                    <w:rPr>
                      <w:rFonts w:hint="eastAsia"/>
                      <w:color w:val="000000" w:themeColor="text1"/>
                      <w:szCs w:val="21"/>
                      <w:highlight w:val="none"/>
                      <w14:textFill>
                        <w14:solidFill>
                          <w14:schemeClr w14:val="tx1"/>
                        </w14:solidFill>
                      </w14:textFill>
                    </w:rPr>
                    <w:t>，生活污水经化粪池</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42m³</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预处理后</w:t>
                  </w:r>
                  <w:r>
                    <w:rPr>
                      <w:rFonts w:hint="eastAsia"/>
                      <w:color w:val="000000" w:themeColor="text1"/>
                      <w:szCs w:val="21"/>
                      <w:highlight w:val="none"/>
                      <w:lang w:val="en-US" w:eastAsia="zh-CN"/>
                      <w14:textFill>
                        <w14:solidFill>
                          <w14:schemeClr w14:val="tx1"/>
                        </w14:solidFill>
                      </w14:textFill>
                    </w:rPr>
                    <w:t>拉运至过马营污水处理。</w:t>
                  </w:r>
                </w:p>
              </w:tc>
              <w:tc>
                <w:tcPr>
                  <w:tcW w:w="1865" w:type="dxa"/>
                  <w:tcBorders>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废气</w:t>
                  </w:r>
                </w:p>
              </w:tc>
              <w:tc>
                <w:tcPr>
                  <w:tcW w:w="3969" w:type="dxa"/>
                  <w:tcBorders>
                    <w:right w:val="single" w:color="000000" w:sz="4" w:space="0"/>
                  </w:tcBorders>
                  <w:vAlign w:val="center"/>
                </w:tcPr>
                <w:p>
                  <w:pPr>
                    <w:keepNext w:val="0"/>
                    <w:keepLines w:val="0"/>
                    <w:suppressLineNumbers w:val="0"/>
                    <w:spacing w:before="0" w:beforeAutospacing="0" w:after="0" w:afterAutospacing="0"/>
                    <w:ind w:left="0" w:right="0"/>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加工车间密闭、及时清理待宰圈的牲畜类,</w:t>
                  </w:r>
                  <w:r>
                    <w:rPr>
                      <w:rFonts w:hint="eastAsia"/>
                      <w:color w:val="000000" w:themeColor="text1"/>
                      <w:szCs w:val="21"/>
                      <w:highlight w:val="none"/>
                      <w:lang w:val="en-US" w:eastAsia="zh-CN"/>
                      <w14:textFill>
                        <w14:solidFill>
                          <w14:schemeClr w14:val="tx1"/>
                        </w14:solidFill>
                      </w14:textFill>
                    </w:rPr>
                    <w:t>喷洒除臭剂。</w:t>
                  </w:r>
                  <w:r>
                    <w:rPr>
                      <w:rFonts w:hint="eastAsia"/>
                      <w:color w:val="000000" w:themeColor="text1"/>
                      <w:szCs w:val="21"/>
                      <w:highlight w:val="none"/>
                      <w14:textFill>
                        <w14:solidFill>
                          <w14:schemeClr w14:val="tx1"/>
                        </w14:solidFill>
                      </w14:textFill>
                    </w:rPr>
                    <w:t>屠宰车问的废弃物及时清运等措施减少恶臭影响</w:t>
                  </w:r>
                </w:p>
              </w:tc>
              <w:tc>
                <w:tcPr>
                  <w:tcW w:w="1865" w:type="dxa"/>
                  <w:tcBorders>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61"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p>
              </w:tc>
              <w:tc>
                <w:tcPr>
                  <w:tcW w:w="1381" w:type="dxa"/>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噪声</w:t>
                  </w:r>
                </w:p>
              </w:tc>
              <w:tc>
                <w:tcPr>
                  <w:tcW w:w="3969" w:type="dxa"/>
                  <w:tcBorders>
                    <w:right w:val="single" w:color="000000" w:sz="4" w:space="0"/>
                  </w:tcBorders>
                  <w:vAlign w:val="center"/>
                </w:tcPr>
                <w:p>
                  <w:pPr>
                    <w:keepNext w:val="0"/>
                    <w:keepLines w:val="0"/>
                    <w:suppressLineNumbers w:val="0"/>
                    <w:spacing w:before="0" w:beforeAutospacing="0" w:after="0" w:afterAutospacing="0"/>
                    <w:ind w:left="0" w:right="0"/>
                    <w:rPr>
                      <w:rFonts w:hint="eastAsia"/>
                      <w:color w:val="000000" w:themeColor="text1"/>
                      <w:szCs w:val="21"/>
                      <w:highlight w:val="none"/>
                      <w14:textFill>
                        <w14:solidFill>
                          <w14:schemeClr w14:val="tx1"/>
                        </w14:solidFill>
                      </w14:textFill>
                    </w:rPr>
                  </w:pPr>
                  <w:r>
                    <w:rPr>
                      <w:rFonts w:hint="default"/>
                      <w:sz w:val="21"/>
                    </w:rPr>
                    <w:t>设备降噪</w:t>
                  </w:r>
                  <w:r>
                    <w:rPr>
                      <w:rFonts w:hint="default" w:ascii="Times New Roman" w:eastAsia="Times New Roman"/>
                      <w:sz w:val="21"/>
                    </w:rPr>
                    <w:t>+</w:t>
                  </w:r>
                  <w:r>
                    <w:rPr>
                      <w:rFonts w:hint="default"/>
                      <w:sz w:val="21"/>
                    </w:rPr>
                    <w:t>厂房隔声</w:t>
                  </w:r>
                </w:p>
              </w:tc>
              <w:tc>
                <w:tcPr>
                  <w:tcW w:w="1865" w:type="dxa"/>
                  <w:tcBorders>
                    <w:left w:val="single" w:color="000000" w:sz="4"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761" w:type="dxa"/>
                  <w:vMerge w:val="continue"/>
                  <w:tcBorders>
                    <w:left w:val="single" w:color="auto" w:sz="12" w:space="0"/>
                    <w:bottom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p>
              </w:tc>
              <w:tc>
                <w:tcPr>
                  <w:tcW w:w="1381" w:type="dxa"/>
                  <w:tcBorders>
                    <w:bottom w:val="single" w:color="auto"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固废</w:t>
                  </w:r>
                </w:p>
              </w:tc>
              <w:tc>
                <w:tcPr>
                  <w:tcW w:w="3969" w:type="dxa"/>
                  <w:tcBorders>
                    <w:bottom w:val="single" w:color="auto" w:sz="18" w:space="0"/>
                    <w:right w:val="single" w:color="000000" w:sz="4" w:space="0"/>
                  </w:tcBorders>
                  <w:vAlign w:val="center"/>
                </w:tcPr>
                <w:p>
                  <w:pPr>
                    <w:keepNext w:val="0"/>
                    <w:keepLines w:val="0"/>
                    <w:suppressLineNumbers w:val="0"/>
                    <w:spacing w:before="0" w:beforeAutospacing="0" w:after="0" w:afterAutospacing="0"/>
                    <w:ind w:left="0" w:right="0"/>
                    <w:rPr>
                      <w:rFonts w:hint="default" w:eastAsia="宋体"/>
                      <w:color w:val="000000" w:themeColor="text1"/>
                      <w:szCs w:val="21"/>
                      <w:highlight w:val="none"/>
                      <w:lang w:val="en-US" w:eastAsia="zh-CN"/>
                      <w14:textFill>
                        <w14:solidFill>
                          <w14:schemeClr w14:val="tx1"/>
                        </w14:solidFill>
                      </w14:textFill>
                    </w:rPr>
                  </w:pPr>
                  <w:r>
                    <w:rPr>
                      <w:rFonts w:hint="eastAsia"/>
                    </w:rPr>
                    <w:t>厂区内设置羊粪便、内脏物的临时贮存 场</w:t>
                  </w:r>
                  <w:r>
                    <w:rPr>
                      <w:rFonts w:hint="eastAsia"/>
                      <w:lang w:eastAsia="zh-CN"/>
                    </w:rPr>
                    <w:t>，</w:t>
                  </w:r>
                  <w:r>
                    <w:rPr>
                      <w:rFonts w:hint="eastAsia"/>
                      <w:lang w:val="en-US" w:eastAsia="zh-CN"/>
                    </w:rPr>
                    <w:t>定时拉运至贵南草业丰润有机肥厂;生活垃圾交由环卫部门统一处理</w:t>
                  </w:r>
                </w:p>
              </w:tc>
              <w:tc>
                <w:tcPr>
                  <w:tcW w:w="1865" w:type="dxa"/>
                  <w:tcBorders>
                    <w:left w:val="single" w:color="000000" w:sz="4" w:space="0"/>
                    <w:bottom w:val="single" w:color="auto" w:sz="18" w:space="0"/>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依托原有</w:t>
                  </w:r>
                </w:p>
              </w:tc>
            </w:tr>
          </w:tbl>
          <w:p>
            <w:pPr>
              <w:pStyle w:val="44"/>
              <w:keepNext w:val="0"/>
              <w:keepLines w:val="0"/>
              <w:widowControl w:val="0"/>
              <w:suppressLineNumbers w:val="0"/>
              <w:spacing w:before="0" w:beforeAutospacing="0" w:after="0" w:afterAutospacing="0" w:line="360" w:lineRule="auto"/>
              <w:ind w:left="0" w:right="0"/>
              <w:jc w:val="both"/>
              <w:rPr>
                <w:rFonts w:hint="eastAsia"/>
                <w:b/>
                <w:color w:val="000000" w:themeColor="text1"/>
                <w:sz w:val="28"/>
                <w:szCs w:val="28"/>
                <w14:textFill>
                  <w14:solidFill>
                    <w14:schemeClr w14:val="tx1"/>
                  </w14:solidFill>
                </w14:textFill>
              </w:rPr>
            </w:pPr>
          </w:p>
          <w:p>
            <w:pPr>
              <w:pStyle w:val="44"/>
              <w:keepNext w:val="0"/>
              <w:keepLines w:val="0"/>
              <w:widowControl w:val="0"/>
              <w:suppressLineNumbers w:val="0"/>
              <w:spacing w:before="0" w:beforeAutospacing="0" w:after="0" w:afterAutospacing="0" w:line="360" w:lineRule="auto"/>
              <w:ind w:left="0" w:right="0"/>
              <w:jc w:val="both"/>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3、产品方案</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根据</w:t>
            </w:r>
            <w:r>
              <w:rPr>
                <w:rFonts w:hint="eastAsia"/>
                <w:color w:val="000000" w:themeColor="text1"/>
                <w:sz w:val="24"/>
                <w:lang w:val="en-US" w:eastAsia="zh-CN"/>
                <w14:textFill>
                  <w14:solidFill>
                    <w14:schemeClr w14:val="tx1"/>
                  </w14:solidFill>
                </w14:textFill>
              </w:rPr>
              <w:t>贵南县</w:t>
            </w:r>
            <w:r>
              <w:rPr>
                <w:rFonts w:hint="default"/>
                <w:color w:val="000000" w:themeColor="text1"/>
                <w:sz w:val="24"/>
                <w14:textFill>
                  <w14:solidFill>
                    <w14:schemeClr w14:val="tx1"/>
                  </w14:solidFill>
                </w14:textFill>
              </w:rPr>
              <w:t>近两年的牲畜出栏量，为满足当前设计加工屠宰规模所需要的成品储藏及中转需求，合理确定肉类冷冻储藏的冷藏容量，牛羊肉类产品最大存储量约为</w:t>
            </w:r>
            <w:r>
              <w:rPr>
                <w:rFonts w:hint="eastAsia"/>
                <w:color w:val="000000" w:themeColor="text1"/>
                <w:sz w:val="24"/>
                <w:lang w:val="en-US" w:eastAsia="zh-CN"/>
                <w14:textFill>
                  <w14:solidFill>
                    <w14:schemeClr w14:val="tx1"/>
                  </w14:solidFill>
                </w14:textFill>
              </w:rPr>
              <w:t>500</w:t>
            </w:r>
            <w:r>
              <w:rPr>
                <w:rFonts w:hint="default"/>
                <w:color w:val="000000" w:themeColor="text1"/>
                <w:sz w:val="24"/>
                <w14:textFill>
                  <w14:solidFill>
                    <w14:schemeClr w14:val="tx1"/>
                  </w14:solidFill>
                </w14:textFill>
              </w:rPr>
              <w:t>吨。</w:t>
            </w:r>
          </w:p>
          <w:p>
            <w:pPr>
              <w:keepNext w:val="0"/>
              <w:keepLines w:val="0"/>
              <w:suppressLineNumbers w:val="0"/>
              <w:tabs>
                <w:tab w:val="left" w:pos="5760"/>
              </w:tabs>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 xml:space="preserve"> </w:t>
            </w:r>
            <w:r>
              <w:rPr>
                <w:rFonts w:hint="default"/>
                <w:b/>
                <w:color w:val="000000" w:themeColor="text1"/>
                <w:szCs w:val="21"/>
                <w14:textFill>
                  <w14:solidFill>
                    <w14:schemeClr w14:val="tx1"/>
                  </w14:solidFill>
                </w14:textFill>
              </w:rPr>
              <w:t>表2-2  项目产品方案一览表</w:t>
            </w:r>
          </w:p>
          <w:tbl>
            <w:tblPr>
              <w:tblStyle w:val="21"/>
              <w:tblW w:w="7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021"/>
              <w:gridCol w:w="1429"/>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blHeader/>
                <w:jc w:val="center"/>
              </w:trPr>
              <w:tc>
                <w:tcPr>
                  <w:tcW w:w="1296" w:type="dxa"/>
                  <w:tcBorders>
                    <w:top w:val="single" w:color="000000" w:sz="18" w:space="0"/>
                    <w:left w:val="single" w:color="000000" w:sz="1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序号</w:t>
                  </w:r>
                </w:p>
              </w:tc>
              <w:tc>
                <w:tcPr>
                  <w:tcW w:w="3021" w:type="dxa"/>
                  <w:tcBorders>
                    <w:top w:val="single" w:color="000000" w:sz="1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名称</w:t>
                  </w:r>
                </w:p>
              </w:tc>
              <w:tc>
                <w:tcPr>
                  <w:tcW w:w="1429" w:type="dxa"/>
                  <w:tcBorders>
                    <w:top w:val="single" w:color="000000" w:sz="1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单位</w:t>
                  </w:r>
                </w:p>
              </w:tc>
              <w:tc>
                <w:tcPr>
                  <w:tcW w:w="1888" w:type="dxa"/>
                  <w:tcBorders>
                    <w:top w:val="single" w:color="000000" w:sz="18" w:space="0"/>
                    <w:right w:val="single" w:color="000000" w:sz="1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color w:val="000000" w:themeColor="text1"/>
                      <w:kern w:val="0"/>
                      <w:szCs w:val="21"/>
                      <w14:textFill>
                        <w14:solidFill>
                          <w14:schemeClr w14:val="tx1"/>
                        </w14:solidFill>
                      </w14:textFill>
                    </w:rPr>
                  </w:pPr>
                  <w:r>
                    <w:rPr>
                      <w:rFonts w:hint="default"/>
                      <w:color w:val="000000" w:themeColor="text1"/>
                      <w:kern w:val="0"/>
                      <w:szCs w:val="2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1</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分割、冷鲜牛肉</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动物油脂</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牛皮</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冷鲜</w:t>
                  </w:r>
                  <w:r>
                    <w:rPr>
                      <w:rFonts w:hint="eastAsia"/>
                      <w:color w:val="000000" w:themeColor="text1"/>
                      <w:kern w:val="0"/>
                      <w:szCs w:val="21"/>
                      <w:lang w:val="en-US" w:eastAsia="zh-CN" w:bidi="ar"/>
                      <w14:textFill>
                        <w14:solidFill>
                          <w14:schemeClr w14:val="tx1"/>
                        </w14:solidFill>
                      </w14:textFill>
                    </w:rPr>
                    <w:t>羊</w:t>
                  </w:r>
                  <w:r>
                    <w:rPr>
                      <w:rFonts w:hint="default"/>
                      <w:color w:val="000000" w:themeColor="text1"/>
                      <w:kern w:val="0"/>
                      <w:szCs w:val="21"/>
                      <w:lang w:bidi="ar"/>
                      <w14:textFill>
                        <w14:solidFill>
                          <w14:schemeClr w14:val="tx1"/>
                        </w14:solidFill>
                      </w14:textFill>
                    </w:rPr>
                    <w:t>肉</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羊皮</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302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红白内脏、头蹄</w:t>
                  </w:r>
                </w:p>
              </w:tc>
              <w:tc>
                <w:tcPr>
                  <w:tcW w:w="142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1296" w:type="dxa"/>
                  <w:tcBorders>
                    <w:left w:val="single" w:color="000000" w:sz="18" w:space="0"/>
                    <w:bottom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3021" w:type="dxa"/>
                  <w:tcBorders>
                    <w:bottom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牛羊血</w:t>
                  </w:r>
                </w:p>
              </w:tc>
              <w:tc>
                <w:tcPr>
                  <w:tcW w:w="1429" w:type="dxa"/>
                  <w:tcBorders>
                    <w:bottom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吨</w:t>
                  </w:r>
                </w:p>
              </w:tc>
              <w:tc>
                <w:tcPr>
                  <w:tcW w:w="1888" w:type="dxa"/>
                  <w:tcBorders>
                    <w:bottom w:val="single" w:color="000000" w:sz="18" w:space="0"/>
                    <w:right w:val="single" w:color="000000" w:sz="18"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eastAsia="宋体"/>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w:t>
                  </w:r>
                </w:p>
              </w:tc>
            </w:tr>
          </w:tbl>
          <w:p>
            <w:pPr>
              <w:keepNext w:val="0"/>
              <w:keepLines w:val="0"/>
              <w:suppressLineNumbers w:val="0"/>
              <w:spacing w:before="0" w:beforeAutospacing="0" w:after="0" w:afterAutospacing="0"/>
              <w:ind w:left="0" w:right="0"/>
              <w:rPr>
                <w:rFonts w:hint="default"/>
                <w:lang w:val="en-US" w:eastAsia="zh-CN"/>
              </w:rPr>
            </w:pPr>
          </w:p>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4</w:t>
            </w:r>
            <w:r>
              <w:rPr>
                <w:rFonts w:hint="eastAsia"/>
                <w:b/>
                <w:color w:val="000000" w:themeColor="text1"/>
                <w:sz w:val="28"/>
                <w:szCs w:val="28"/>
                <w14:textFill>
                  <w14:solidFill>
                    <w14:schemeClr w14:val="tx1"/>
                  </w14:solidFill>
                </w14:textFill>
              </w:rPr>
              <w:t>、主要原辅材料</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color w:val="000000" w:themeColor="text1"/>
                <w:sz w:val="24"/>
                <w:szCs w:val="21"/>
                <w14:textFill>
                  <w14:solidFill>
                    <w14:schemeClr w14:val="tx1"/>
                  </w14:solidFill>
                </w14:textFill>
              </w:rPr>
              <w:t>本工程运营后</w:t>
            </w:r>
            <w:r>
              <w:rPr>
                <w:rFonts w:hint="eastAsia"/>
                <w:color w:val="000000" w:themeColor="text1"/>
                <w:sz w:val="24"/>
                <w:szCs w:val="21"/>
                <w:lang w:val="en-US" w:eastAsia="zh-CN"/>
                <w14:textFill>
                  <w14:solidFill>
                    <w14:schemeClr w14:val="tx1"/>
                  </w14:solidFill>
                </w14:textFill>
              </w:rPr>
              <w:t>原料</w:t>
            </w:r>
            <w:r>
              <w:rPr>
                <w:rFonts w:hint="default"/>
                <w:color w:val="000000" w:themeColor="text1"/>
                <w:sz w:val="24"/>
                <w:szCs w:val="21"/>
                <w14:textFill>
                  <w14:solidFill>
                    <w14:schemeClr w14:val="tx1"/>
                  </w14:solidFill>
                </w14:textFill>
              </w:rPr>
              <w:t>、辅料消耗量见表1-2。</w:t>
            </w:r>
          </w:p>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default"/>
                <w:b/>
                <w:bCs/>
                <w:color w:val="000000" w:themeColor="text1"/>
                <w:szCs w:val="21"/>
                <w:lang w:val="en-GB"/>
                <w14:textFill>
                  <w14:solidFill>
                    <w14:schemeClr w14:val="tx1"/>
                  </w14:solidFill>
                </w14:textFill>
              </w:rPr>
              <w:t>表</w:t>
            </w:r>
            <w:r>
              <w:rPr>
                <w:rFonts w:hint="eastAsia"/>
                <w:b/>
                <w:bCs/>
                <w:color w:val="000000" w:themeColor="text1"/>
                <w:szCs w:val="21"/>
                <w:lang w:val="en-US" w:eastAsia="zh-CN"/>
                <w14:textFill>
                  <w14:solidFill>
                    <w14:schemeClr w14:val="tx1"/>
                  </w14:solidFill>
                </w14:textFill>
              </w:rPr>
              <w:t>2</w:t>
            </w:r>
            <w:r>
              <w:rPr>
                <w:rFonts w:hint="default"/>
                <w:b/>
                <w:bCs/>
                <w:color w:val="000000" w:themeColor="text1"/>
                <w:szCs w:val="21"/>
                <w14:textFill>
                  <w14:solidFill>
                    <w14:schemeClr w14:val="tx1"/>
                  </w14:solidFill>
                </w14:textFill>
              </w:rPr>
              <w:t>-</w:t>
            </w:r>
            <w:r>
              <w:rPr>
                <w:rFonts w:hint="eastAsia"/>
                <w:b/>
                <w:bCs/>
                <w:color w:val="000000" w:themeColor="text1"/>
                <w:szCs w:val="21"/>
                <w:lang w:val="en-US" w:eastAsia="zh-CN"/>
                <w14:textFill>
                  <w14:solidFill>
                    <w14:schemeClr w14:val="tx1"/>
                  </w14:solidFill>
                </w14:textFill>
              </w:rPr>
              <w:t>3</w:t>
            </w:r>
            <w:r>
              <w:rPr>
                <w:rFonts w:hint="default"/>
                <w:b/>
                <w:bCs/>
                <w:color w:val="000000" w:themeColor="text1"/>
                <w:szCs w:val="21"/>
                <w14:textFill>
                  <w14:solidFill>
                    <w14:schemeClr w14:val="tx1"/>
                  </w14:solidFill>
                </w14:textFill>
              </w:rPr>
              <w:t>原辅材料消耗量</w:t>
            </w:r>
          </w:p>
          <w:tbl>
            <w:tblPr>
              <w:tblStyle w:val="22"/>
              <w:tblW w:w="7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80"/>
              <w:gridCol w:w="1460"/>
              <w:gridCol w:w="1969"/>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57" w:type="dxa"/>
                  <w:tcBorders>
                    <w:top w:val="single" w:color="000000" w:sz="18" w:space="0"/>
                    <w:left w:val="single" w:color="000000" w:sz="18" w:space="0"/>
                  </w:tcBorders>
                </w:tcPr>
                <w:p>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1680" w:type="dxa"/>
                  <w:tcBorders>
                    <w:top w:val="single" w:color="000000" w:sz="18" w:space="0"/>
                  </w:tcBorders>
                </w:tcPr>
                <w:p>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名称</w:t>
                  </w:r>
                </w:p>
              </w:tc>
              <w:tc>
                <w:tcPr>
                  <w:tcW w:w="1460" w:type="dxa"/>
                  <w:tcBorders>
                    <w:top w:val="single" w:color="000000" w:sz="18" w:space="0"/>
                  </w:tcBorders>
                </w:tcPr>
                <w:p>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单位</w:t>
                  </w:r>
                </w:p>
              </w:tc>
              <w:tc>
                <w:tcPr>
                  <w:tcW w:w="1969" w:type="dxa"/>
                  <w:tcBorders>
                    <w:top w:val="single" w:color="000000" w:sz="18" w:space="0"/>
                  </w:tcBorders>
                </w:tcPr>
                <w:p>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数量</w:t>
                  </w:r>
                </w:p>
              </w:tc>
              <w:tc>
                <w:tcPr>
                  <w:tcW w:w="1825" w:type="dxa"/>
                  <w:tcBorders>
                    <w:top w:val="single" w:color="000000" w:sz="18" w:space="0"/>
                    <w:right w:val="single" w:color="000000" w:sz="18" w:space="0"/>
                  </w:tcBorders>
                </w:tcPr>
                <w:p>
                  <w:pPr>
                    <w:keepNext w:val="0"/>
                    <w:keepLines w:val="0"/>
                    <w:suppressLineNumbers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57" w:type="dxa"/>
                  <w:tcBorders>
                    <w:left w:val="single" w:color="000000" w:sz="18" w:space="0"/>
                  </w:tcBorders>
                  <w:vAlign w:val="center"/>
                </w:tcPr>
                <w:p>
                  <w:pPr>
                    <w:keepNext w:val="0"/>
                    <w:keepLines w:val="0"/>
                    <w:suppressLineNumbers w:val="0"/>
                    <w:spacing w:before="0" w:beforeAutospacing="0" w:after="0" w:afterAutospacing="0"/>
                    <w:ind w:left="0" w:right="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168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牛（120kg/头）</w:t>
                  </w:r>
                </w:p>
              </w:tc>
              <w:tc>
                <w:tcPr>
                  <w:tcW w:w="146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头/a</w:t>
                  </w:r>
                </w:p>
              </w:tc>
              <w:tc>
                <w:tcPr>
                  <w:tcW w:w="1969"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lang w:val="en-US" w:eastAsia="zh-CN"/>
                      <w14:textFill>
                        <w14:solidFill>
                          <w14:schemeClr w14:val="tx1"/>
                        </w14:solidFill>
                      </w14:textFill>
                    </w:rPr>
                    <w:t>240</w:t>
                  </w:r>
                </w:p>
              </w:tc>
              <w:tc>
                <w:tcPr>
                  <w:tcW w:w="1825" w:type="dxa"/>
                  <w:vMerge w:val="restart"/>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外购、汽车运输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57" w:type="dxa"/>
                  <w:tcBorders>
                    <w:left w:val="single" w:color="000000" w:sz="18" w:space="0"/>
                  </w:tcBorders>
                </w:tcPr>
                <w:p>
                  <w:pPr>
                    <w:keepNext w:val="0"/>
                    <w:keepLines w:val="0"/>
                    <w:suppressLineNumbers w:val="0"/>
                    <w:spacing w:before="0" w:beforeAutospacing="0" w:after="0" w:afterAutospacing="0"/>
                    <w:ind w:left="0" w:right="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2</w:t>
                  </w:r>
                </w:p>
              </w:tc>
              <w:tc>
                <w:tcPr>
                  <w:tcW w:w="168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羊（</w:t>
                  </w:r>
                  <w:r>
                    <w:rPr>
                      <w:rFonts w:hint="eastAsia"/>
                      <w:bCs/>
                      <w:color w:val="000000" w:themeColor="text1"/>
                      <w:szCs w:val="21"/>
                      <w:lang w:val="en-US" w:eastAsia="zh-CN"/>
                      <w14:textFill>
                        <w14:solidFill>
                          <w14:schemeClr w14:val="tx1"/>
                        </w14:solidFill>
                      </w14:textFill>
                    </w:rPr>
                    <w:t>20</w:t>
                  </w:r>
                  <w:r>
                    <w:rPr>
                      <w:rFonts w:hint="eastAsia"/>
                      <w:bCs/>
                      <w:color w:val="000000" w:themeColor="text1"/>
                      <w:szCs w:val="21"/>
                      <w14:textFill>
                        <w14:solidFill>
                          <w14:schemeClr w14:val="tx1"/>
                        </w14:solidFill>
                      </w14:textFill>
                    </w:rPr>
                    <w:t>kg/只）</w:t>
                  </w:r>
                </w:p>
              </w:tc>
              <w:tc>
                <w:tcPr>
                  <w:tcW w:w="146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头/a</w:t>
                  </w:r>
                </w:p>
              </w:tc>
              <w:tc>
                <w:tcPr>
                  <w:tcW w:w="1969"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lang w:val="en-US" w:eastAsia="zh-CN"/>
                      <w14:textFill>
                        <w14:solidFill>
                          <w14:schemeClr w14:val="tx1"/>
                        </w14:solidFill>
                      </w14:textFill>
                    </w:rPr>
                    <w:t>8000</w:t>
                  </w:r>
                </w:p>
              </w:tc>
              <w:tc>
                <w:tcPr>
                  <w:tcW w:w="1825" w:type="dxa"/>
                  <w:vMerge w:val="continue"/>
                  <w:tcBorders>
                    <w:right w:val="single" w:color="000000" w:sz="18" w:space="0"/>
                  </w:tcBorders>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57" w:type="dxa"/>
                  <w:tcBorders>
                    <w:left w:val="single" w:color="000000" w:sz="18" w:space="0"/>
                  </w:tcBorders>
                </w:tcPr>
                <w:p>
                  <w:pPr>
                    <w:keepNext w:val="0"/>
                    <w:keepLines w:val="0"/>
                    <w:suppressLineNumbers w:val="0"/>
                    <w:spacing w:before="0" w:beforeAutospacing="0" w:after="0" w:afterAutospacing="0"/>
                    <w:ind w:left="0" w:right="0"/>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3</w:t>
                  </w:r>
                </w:p>
              </w:tc>
              <w:tc>
                <w:tcPr>
                  <w:tcW w:w="1680" w:type="dxa"/>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制冷剂（R507）</w:t>
                  </w:r>
                </w:p>
              </w:tc>
              <w:tc>
                <w:tcPr>
                  <w:tcW w:w="1460" w:type="dxa"/>
                </w:tcPr>
                <w:p>
                  <w:pPr>
                    <w:keepNext w:val="0"/>
                    <w:keepLines w:val="0"/>
                    <w:suppressLineNumbers w:val="0"/>
                    <w:spacing w:before="0" w:beforeAutospacing="0" w:after="0" w:afterAutospacing="0"/>
                    <w:ind w:left="0" w:right="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Kg/a</w:t>
                  </w:r>
                </w:p>
              </w:tc>
              <w:tc>
                <w:tcPr>
                  <w:tcW w:w="1969" w:type="dxa"/>
                </w:tcPr>
                <w:p>
                  <w:pPr>
                    <w:keepNext w:val="0"/>
                    <w:keepLines w:val="0"/>
                    <w:suppressLineNumbers w:val="0"/>
                    <w:spacing w:before="0" w:beforeAutospacing="0" w:after="0" w:afterAutospacing="0"/>
                    <w:ind w:left="0" w:right="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120</w:t>
                  </w:r>
                </w:p>
              </w:tc>
              <w:tc>
                <w:tcPr>
                  <w:tcW w:w="1825"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57" w:type="dxa"/>
                  <w:tcBorders>
                    <w:left w:val="single" w:color="000000" w:sz="18" w:space="0"/>
                  </w:tcBorders>
                </w:tcPr>
                <w:p>
                  <w:pPr>
                    <w:keepNext w:val="0"/>
                    <w:keepLines w:val="0"/>
                    <w:suppressLineNumbers w:val="0"/>
                    <w:spacing w:before="0" w:beforeAutospacing="0" w:after="0" w:afterAutospacing="0"/>
                    <w:ind w:left="0" w:right="0"/>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4</w:t>
                  </w:r>
                </w:p>
              </w:tc>
              <w:tc>
                <w:tcPr>
                  <w:tcW w:w="168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包装材料</w:t>
                  </w:r>
                </w:p>
              </w:tc>
              <w:tc>
                <w:tcPr>
                  <w:tcW w:w="146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w:t>
                  </w:r>
                </w:p>
              </w:tc>
              <w:tc>
                <w:tcPr>
                  <w:tcW w:w="1969"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bCs/>
                      <w:color w:val="000000" w:themeColor="text1"/>
                      <w:szCs w:val="21"/>
                      <w14:textFill>
                        <w14:solidFill>
                          <w14:schemeClr w14:val="tx1"/>
                        </w14:solidFill>
                      </w14:textFill>
                    </w:rPr>
                    <w:t>按照实际需求订购</w:t>
                  </w:r>
                </w:p>
              </w:tc>
              <w:tc>
                <w:tcPr>
                  <w:tcW w:w="1825" w:type="dxa"/>
                  <w:tcBorders>
                    <w:right w:val="single" w:color="000000" w:sz="18" w:space="0"/>
                  </w:tcBorders>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p>
              </w:tc>
            </w:tr>
          </w:tbl>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5</w:t>
            </w:r>
            <w:r>
              <w:rPr>
                <w:rFonts w:hint="eastAsia"/>
                <w:b/>
                <w:color w:val="000000" w:themeColor="text1"/>
                <w:sz w:val="28"/>
                <w:szCs w:val="28"/>
                <w14:textFill>
                  <w14:solidFill>
                    <w14:schemeClr w14:val="tx1"/>
                  </w14:solidFill>
                </w14:textFill>
              </w:rPr>
              <w:t>、主要设备</w:t>
            </w:r>
          </w:p>
          <w:p>
            <w:pPr>
              <w:pStyle w:val="44"/>
              <w:keepNext w:val="0"/>
              <w:keepLines w:val="0"/>
              <w:widowControl w:val="0"/>
              <w:suppressLineNumbers w:val="0"/>
              <w:spacing w:before="0" w:beforeAutospacing="0" w:after="0" w:afterAutospacing="0" w:line="360" w:lineRule="auto"/>
              <w:ind w:left="0" w:right="0"/>
              <w:jc w:val="both"/>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本项目生产设备包括</w:t>
            </w:r>
          </w:p>
          <w:p>
            <w:pPr>
              <w:keepNext w:val="0"/>
              <w:keepLines w:val="0"/>
              <w:suppressLineNumbers w:val="0"/>
              <w:spacing w:before="0" w:beforeAutospacing="0" w:after="0" w:afterAutospacing="0"/>
              <w:ind w:left="0" w:right="0"/>
              <w:jc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 xml:space="preserve"> 表2-4本次更换设备一览表</w:t>
            </w:r>
          </w:p>
          <w:tbl>
            <w:tblPr>
              <w:tblStyle w:val="68"/>
              <w:tblW w:w="7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806"/>
              <w:gridCol w:w="958"/>
              <w:gridCol w:w="1000"/>
              <w:gridCol w:w="3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序号</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名称</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单位</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数量</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牛提升葫芦</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2T 带行走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牛放血自动线</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米</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38</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含可拆链，光轮,挂架、弯轨等热镀锌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3</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涨紧装置</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含伸缩轨，机架热镀锌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4</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驱动装置</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N=3kw  配减速机  机架热镀锌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5</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放血吊链</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根</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20</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三链条镀锌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6</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集血/小排血槽</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土建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7</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转挂装置</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1T 带行走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8</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液压扯皮机</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液压式，滚筒不锈钢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9</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单柱升降台</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张</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热镀锌管道，单柱气动控制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10</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开胸锯</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国产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11</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平衡器</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自动型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12</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双柱升降台</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张</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双柱气动控制，热镀锌管道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13</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转挂装置</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1T 带行走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14</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牛剥皮滑轮</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20</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滑轮镀锌，吊钩 18 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15</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双轨手推线</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米</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26</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含 170 吊架热镀锌，道岔、轨道、弯轨等不锈钢。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16</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电控柜</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台</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2</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外壳不锈钢，组合式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17</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牛滑槽</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套</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不锈钢制作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18</w:t>
                  </w:r>
                </w:p>
              </w:tc>
              <w:tc>
                <w:tcPr>
                  <w:tcW w:w="1806"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桶车、推车</w:t>
                  </w:r>
                </w:p>
              </w:tc>
              <w:tc>
                <w:tcPr>
                  <w:tcW w:w="958"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辆</w:t>
                  </w:r>
                </w:p>
              </w:tc>
              <w:tc>
                <w:tcPr>
                  <w:tcW w:w="1000"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4</w:t>
                  </w:r>
                </w:p>
              </w:tc>
              <w:tc>
                <w:tcPr>
                  <w:tcW w:w="3347" w:type="dxa"/>
                  <w:vAlign w:val="center"/>
                </w:tcPr>
                <w:p>
                  <w:pPr>
                    <w:keepNext w:val="0"/>
                    <w:keepLines w:val="0"/>
                    <w:suppressLineNumbers w:val="0"/>
                    <w:spacing w:before="0" w:beforeAutospacing="0" w:after="0" w:afterAutospacing="0"/>
                    <w:ind w:left="0" w:right="0"/>
                    <w:jc w:val="center"/>
                    <w:rPr>
                      <w:rFonts w:hint="eastAsia"/>
                      <w:b w:val="0"/>
                      <w:bCs/>
                      <w:color w:val="000000" w:themeColor="text1"/>
                      <w:sz w:val="21"/>
                      <w:szCs w:val="21"/>
                      <w14:textFill>
                        <w14:solidFill>
                          <w14:schemeClr w14:val="tx1"/>
                        </w14:solidFill>
                      </w14:textFill>
                    </w:rPr>
                  </w:pPr>
                  <w:r>
                    <w:rPr>
                      <w:rFonts w:hint="eastAsia"/>
                      <w:b w:val="0"/>
                      <w:bCs/>
                      <w:color w:val="000000" w:themeColor="text1"/>
                      <w:sz w:val="21"/>
                      <w:szCs w:val="21"/>
                      <w14:textFill>
                        <w14:solidFill>
                          <w14:schemeClr w14:val="tx1"/>
                        </w14:solidFill>
                      </w14:textFill>
                    </w:rPr>
                    <w:t>不锈钢制作</w:t>
                  </w:r>
                </w:p>
              </w:tc>
            </w:tr>
          </w:tbl>
          <w:p>
            <w:pPr>
              <w:pStyle w:val="2"/>
              <w:keepNext w:val="0"/>
              <w:keepLines w:val="0"/>
              <w:suppressLineNumbers w:val="0"/>
              <w:spacing w:before="0" w:beforeAutospacing="0" w:after="0" w:afterAutospacing="0"/>
              <w:ind w:left="0" w:right="0" w:firstLine="480"/>
              <w:jc w:val="both"/>
              <w:rPr>
                <w:rFonts w:hint="default" w:eastAsia="宋体"/>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制冷系统：</w:t>
            </w:r>
            <w:r>
              <w:rPr>
                <w:rFonts w:hint="eastAsia"/>
                <w:color w:val="000000" w:themeColor="text1"/>
                <w14:textFill>
                  <w14:solidFill>
                    <w14:schemeClr w14:val="tx1"/>
                  </w14:solidFill>
                </w14:textFill>
              </w:rPr>
              <w:t>本项目制冷剂R</w:t>
            </w:r>
            <w:r>
              <w:rPr>
                <w:rFonts w:hint="default"/>
                <w:color w:val="000000" w:themeColor="text1"/>
                <w14:textFill>
                  <w14:solidFill>
                    <w14:schemeClr w14:val="tx1"/>
                  </w14:solidFill>
                </w14:textFill>
              </w:rPr>
              <w:t>507</w:t>
            </w:r>
            <w:r>
              <w:rPr>
                <w:rFonts w:hint="eastAsia"/>
                <w:color w:val="000000" w:themeColor="text1"/>
                <w14:textFill>
                  <w14:solidFill>
                    <w14:schemeClr w14:val="tx1"/>
                  </w14:solidFill>
                </w14:textFill>
              </w:rPr>
              <w:t>全部外购，场内不贮存，不设贮存设施。R</w:t>
            </w:r>
            <w:r>
              <w:rPr>
                <w:rFonts w:hint="default"/>
                <w:color w:val="000000" w:themeColor="text1"/>
                <w14:textFill>
                  <w14:solidFill>
                    <w14:schemeClr w14:val="tx1"/>
                  </w14:solidFill>
                </w14:textFill>
              </w:rPr>
              <w:t>507</w:t>
            </w:r>
            <w:r>
              <w:rPr>
                <w:rFonts w:hint="eastAsia"/>
                <w:color w:val="000000" w:themeColor="text1"/>
                <w14:textFill>
                  <w14:solidFill>
                    <w14:schemeClr w14:val="tx1"/>
                  </w14:solidFill>
                </w14:textFill>
              </w:rPr>
              <w:t>属于HFC型环保型共沸制冷剂（完全不含破坏臭氧层的CFC、HCFC），是得到目前世界绝大多数国家的认可并推荐的主流低温环保制冷剂，广泛适用于超市冷冻柜、冷库、陈列柜、运输冷冻、制冰机等领域。2007年5月28日，为贯彻执行《关于消耗臭氧层物质的蒙特利尔议定书》，加快推动消耗臭氧层物质淘汰工作进程，国家环保总局根据《中国逐步淘汰消耗臭氧层物质国家方案》（1999年修订）确定的消耗臭氧层物质替代品和替代技术的选用原则，发布了《消耗臭氧层物质（ODS）替代品推荐目录（修订）》，其中R</w:t>
            </w:r>
            <w:r>
              <w:rPr>
                <w:rFonts w:hint="default"/>
                <w:color w:val="000000" w:themeColor="text1"/>
                <w14:textFill>
                  <w14:solidFill>
                    <w14:schemeClr w14:val="tx1"/>
                  </w14:solidFill>
                </w14:textFill>
              </w:rPr>
              <w:t>507</w:t>
            </w:r>
            <w:r>
              <w:rPr>
                <w:rFonts w:hint="eastAsia"/>
                <w:color w:val="000000" w:themeColor="text1"/>
                <w14:textFill>
                  <w14:solidFill>
                    <w14:schemeClr w14:val="tx1"/>
                  </w14:solidFill>
                </w14:textFill>
              </w:rPr>
              <w:t>为R502替代品</w:t>
            </w:r>
            <w:r>
              <w:rPr>
                <w:rFonts w:hint="eastAsia"/>
                <w:color w:val="000000" w:themeColor="text1"/>
                <w:lang w:val="en-US" w:eastAsia="zh-CN"/>
                <w14:textFill>
                  <w14:solidFill>
                    <w14:schemeClr w14:val="tx1"/>
                  </w14:solidFill>
                </w14:textFill>
              </w:rPr>
              <w:t>。</w:t>
            </w:r>
          </w:p>
          <w:p>
            <w:pPr>
              <w:keepNext w:val="0"/>
              <w:keepLines w:val="0"/>
              <w:suppressLineNumbers w:val="0"/>
              <w:spacing w:before="0" w:beforeAutospacing="0" w:after="0" w:afterAutospacing="0"/>
              <w:ind w:left="0" w:right="0"/>
              <w:jc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表2-5制冷剂一览表</w:t>
            </w:r>
          </w:p>
          <w:tbl>
            <w:tblPr>
              <w:tblStyle w:val="68"/>
              <w:tblW w:w="7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848"/>
              <w:gridCol w:w="1930"/>
              <w:gridCol w:w="1000"/>
              <w:gridCol w:w="931"/>
              <w:gridCol w:w="13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名称</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规格型号</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单位</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数量</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一</w:t>
                  </w:r>
                </w:p>
              </w:tc>
              <w:tc>
                <w:tcPr>
                  <w:tcW w:w="3778" w:type="dxa"/>
                  <w:gridSpan w:val="2"/>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制冷系统设备</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台/组</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28</w:t>
                  </w:r>
                </w:p>
              </w:tc>
              <w:tc>
                <w:tcPr>
                  <w:tcW w:w="1347"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半封闭活塞压缩冷凝机组</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型号：15P</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工况：-30℃/40℃</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台</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国产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铝翅片管</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φ32 两翅片</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组</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自制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二</w:t>
                  </w:r>
                </w:p>
              </w:tc>
              <w:tc>
                <w:tcPr>
                  <w:tcW w:w="3778" w:type="dxa"/>
                  <w:gridSpan w:val="2"/>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制冷系统阀件、管道</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7</w:t>
                  </w:r>
                </w:p>
              </w:tc>
              <w:tc>
                <w:tcPr>
                  <w:tcW w:w="1347"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手自动阀门</w:t>
                  </w:r>
                </w:p>
              </w:tc>
              <w:tc>
                <w:tcPr>
                  <w:tcW w:w="1930"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管道、管件</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Φ6~45</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套</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无缝管道/铜管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管道保温</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Φ6~45</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套</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橡塑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型材</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槽钢、角钢等</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套</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国标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5</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制冷剂</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R507A</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kg</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120</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东岳/巨化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6</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中温冷冻油</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专用</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L</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30</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冷冻油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39"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p>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7</w:t>
                  </w:r>
                </w:p>
              </w:tc>
              <w:tc>
                <w:tcPr>
                  <w:tcW w:w="1848"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安装辅材</w:t>
                  </w:r>
                </w:p>
              </w:tc>
              <w:tc>
                <w:tcPr>
                  <w:tcW w:w="193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油漆、垫木、螺栓、</w:t>
                  </w:r>
                </w:p>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螺母、焊条等</w:t>
                  </w:r>
                </w:p>
              </w:tc>
              <w:tc>
                <w:tcPr>
                  <w:tcW w:w="1000"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931"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4</w:t>
                  </w:r>
                </w:p>
              </w:tc>
              <w:tc>
                <w:tcPr>
                  <w:tcW w:w="1347"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国标</w:t>
                  </w:r>
                </w:p>
              </w:tc>
            </w:tr>
          </w:tbl>
          <w:p>
            <w:pPr>
              <w:pStyle w:val="44"/>
              <w:keepNext w:val="0"/>
              <w:keepLines w:val="0"/>
              <w:widowControl w:val="0"/>
              <w:numPr>
                <w:ilvl w:val="0"/>
                <w:numId w:val="1"/>
              </w:numPr>
              <w:suppressLineNumbers w:val="0"/>
              <w:spacing w:before="0" w:beforeAutospacing="0" w:after="0" w:afterAutospacing="0" w:line="360" w:lineRule="auto"/>
              <w:ind w:left="0" w:right="0"/>
              <w:jc w:val="both"/>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平面布置</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t>本项目现有场地呈不规则四边形状，拟建场地地形为南高北低，场地北侧东西长90.0米，南侧东西长92.0米，场地东侧南北长97.0米，西侧南北长100.0米。项目区总用地面积为8866.90平方米 (折合约1亩)。用地西侧为幸福路，幸福路道路宽度为5米。</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t>本项目新建冷藏库位于项目区南侧，新建消防水池及水泵房场地中南部，东侧为原冷库，西侧为原有业务用房。</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t>项目区总平面布置图详见附图</w:t>
            </w:r>
            <w:r>
              <w:rPr>
                <w:rFonts w:hint="eastAsia" w:cs="Times New Roman"/>
                <w:color w:val="000000" w:themeColor="text1"/>
                <w:kern w:val="0"/>
                <w:sz w:val="24"/>
                <w:szCs w:val="21"/>
                <w:lang w:val="en-US" w:eastAsia="zh-CN" w:bidi="ar-SA"/>
                <w14:textFill>
                  <w14:solidFill>
                    <w14:schemeClr w14:val="tx1"/>
                  </w14:solidFill>
                </w14:textFill>
              </w:rPr>
              <w:t>。</w:t>
            </w:r>
          </w:p>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7</w:t>
            </w:r>
            <w:r>
              <w:rPr>
                <w:rFonts w:hint="eastAsia"/>
                <w:b/>
                <w:color w:val="000000" w:themeColor="text1"/>
                <w:sz w:val="28"/>
                <w:szCs w:val="28"/>
                <w14:textFill>
                  <w14:solidFill>
                    <w14:schemeClr w14:val="tx1"/>
                  </w14:solidFill>
                </w14:textFill>
              </w:rPr>
              <w:t>、职工人数及工作制度</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本项目运营期员工</w:t>
            </w:r>
            <w:r>
              <w:rPr>
                <w:rFonts w:hint="eastAsia"/>
                <w:color w:val="000000" w:themeColor="text1"/>
                <w:sz w:val="24"/>
                <w:szCs w:val="21"/>
                <w:lang w:val="en-US" w:eastAsia="zh-CN"/>
                <w14:textFill>
                  <w14:solidFill>
                    <w14:schemeClr w14:val="tx1"/>
                  </w14:solidFill>
                </w14:textFill>
              </w:rPr>
              <w:t>20</w:t>
            </w:r>
            <w:r>
              <w:rPr>
                <w:rFonts w:hint="eastAsia"/>
                <w:color w:val="000000" w:themeColor="text1"/>
                <w:sz w:val="24"/>
                <w:szCs w:val="21"/>
                <w14:textFill>
                  <w14:solidFill>
                    <w14:schemeClr w14:val="tx1"/>
                  </w14:solidFill>
                </w14:textFill>
              </w:rPr>
              <w:t>人，不新增员工，年工作</w:t>
            </w:r>
            <w:r>
              <w:rPr>
                <w:rFonts w:hint="eastAsia"/>
                <w:color w:val="000000" w:themeColor="text1"/>
                <w:sz w:val="24"/>
                <w:szCs w:val="21"/>
                <w:lang w:val="en-US" w:eastAsia="zh-CN"/>
                <w14:textFill>
                  <w14:solidFill>
                    <w14:schemeClr w14:val="tx1"/>
                  </w14:solidFill>
                </w14:textFill>
              </w:rPr>
              <w:t>240</w:t>
            </w:r>
            <w:r>
              <w:rPr>
                <w:rFonts w:hint="eastAsia"/>
                <w:color w:val="000000" w:themeColor="text1"/>
                <w:sz w:val="24"/>
                <w:szCs w:val="21"/>
                <w14:textFill>
                  <w14:solidFill>
                    <w14:schemeClr w14:val="tx1"/>
                  </w14:solidFill>
                </w14:textFill>
              </w:rPr>
              <w:t>天。</w:t>
            </w:r>
          </w:p>
          <w:p>
            <w:pPr>
              <w:pStyle w:val="44"/>
              <w:keepNext w:val="0"/>
              <w:keepLines w:val="0"/>
              <w:widowControl w:val="0"/>
              <w:suppressLineNumbers w:val="0"/>
              <w:spacing w:before="0" w:beforeAutospacing="0" w:after="0" w:afterAutospacing="0" w:line="360" w:lineRule="auto"/>
              <w:ind w:left="0" w:right="0"/>
              <w:jc w:val="both"/>
              <w:rPr>
                <w:rFonts w:hint="default"/>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8</w:t>
            </w:r>
            <w:r>
              <w:rPr>
                <w:rFonts w:hint="eastAsia"/>
                <w:b/>
                <w:color w:val="000000" w:themeColor="text1"/>
                <w:sz w:val="28"/>
                <w:szCs w:val="28"/>
                <w14:textFill>
                  <w14:solidFill>
                    <w14:schemeClr w14:val="tx1"/>
                  </w14:solidFill>
                </w14:textFill>
              </w:rPr>
              <w:t>、公共设施</w:t>
            </w:r>
          </w:p>
          <w:p>
            <w:pPr>
              <w:pStyle w:val="44"/>
              <w:keepNext w:val="0"/>
              <w:keepLines w:val="0"/>
              <w:widowControl w:val="0"/>
              <w:suppressLineNumbers w:val="0"/>
              <w:spacing w:before="0" w:beforeAutospacing="0" w:after="0" w:afterAutospacing="0" w:line="360" w:lineRule="auto"/>
              <w:ind w:left="0" w:right="0"/>
              <w:jc w:val="both"/>
              <w:rPr>
                <w:rFonts w:hint="eastAsia"/>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8.1</w:t>
            </w:r>
            <w:r>
              <w:rPr>
                <w:rFonts w:hint="eastAsia"/>
                <w:b/>
                <w:color w:val="000000" w:themeColor="text1"/>
                <w:sz w:val="28"/>
                <w:szCs w:val="28"/>
                <w14:textFill>
                  <w14:solidFill>
                    <w14:schemeClr w14:val="tx1"/>
                  </w14:solidFill>
                </w14:textFill>
              </w:rPr>
              <w:t>给水</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14:textFill>
                  <w14:solidFill>
                    <w14:schemeClr w14:val="tx1"/>
                  </w14:solidFill>
                </w14:textFill>
              </w:rPr>
              <w:t>厂内给水主要用于生活、生产及消防等。项目给水接自</w:t>
            </w:r>
            <w:r>
              <w:rPr>
                <w:rFonts w:hint="eastAsia"/>
                <w:color w:val="000000" w:themeColor="text1"/>
                <w:sz w:val="24"/>
                <w:szCs w:val="21"/>
                <w:lang w:val="en-US" w:eastAsia="zh-CN"/>
                <w14:textFill>
                  <w14:solidFill>
                    <w14:schemeClr w14:val="tx1"/>
                  </w14:solidFill>
                </w14:textFill>
              </w:rPr>
              <w:t>原有厂区</w:t>
            </w:r>
            <w:r>
              <w:rPr>
                <w:rFonts w:hint="eastAsia"/>
                <w:color w:val="000000" w:themeColor="text1"/>
                <w:sz w:val="24"/>
                <w:szCs w:val="21"/>
                <w14:textFill>
                  <w14:solidFill>
                    <w14:schemeClr w14:val="tx1"/>
                  </w14:solidFill>
                </w14:textFill>
              </w:rPr>
              <w:t>管网；</w:t>
            </w:r>
            <w:r>
              <w:rPr>
                <w:rFonts w:hint="eastAsia"/>
                <w:color w:val="000000" w:themeColor="text1"/>
                <w:sz w:val="24"/>
                <w:szCs w:val="21"/>
                <w:lang w:val="en-US" w:eastAsia="zh-CN"/>
                <w14:textFill>
                  <w14:solidFill>
                    <w14:schemeClr w14:val="tx1"/>
                  </w14:solidFill>
                </w14:textFill>
              </w:rPr>
              <w:t>主要用水环节包括生产用水和生活用水。</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w:t>
            </w:r>
            <w:r>
              <w:rPr>
                <w:rFonts w:hint="default"/>
                <w:color w:val="000000" w:themeColor="text1"/>
                <w:sz w:val="24"/>
                <w:szCs w:val="21"/>
                <w:lang w:val="en-US" w:eastAsia="zh-CN"/>
                <w14:textFill>
                  <w14:solidFill>
                    <w14:schemeClr w14:val="tx1"/>
                  </w14:solidFill>
                </w14:textFill>
              </w:rPr>
              <w:t>1</w:t>
            </w:r>
            <w:r>
              <w:rPr>
                <w:rFonts w:hint="eastAsia"/>
                <w:color w:val="000000" w:themeColor="text1"/>
                <w:sz w:val="24"/>
                <w:szCs w:val="21"/>
                <w:lang w:val="en-US" w:eastAsia="zh-CN"/>
                <w14:textFill>
                  <w14:solidFill>
                    <w14:schemeClr w14:val="tx1"/>
                  </w14:solidFill>
                </w14:textFill>
              </w:rPr>
              <w:t xml:space="preserve">）生产用水： </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本项目牛羊屠宰量约为：牛屠宰240头</w:t>
            </w:r>
            <w:r>
              <w:rPr>
                <w:rFonts w:hint="default"/>
                <w:color w:val="000000" w:themeColor="text1"/>
                <w:sz w:val="24"/>
                <w:szCs w:val="21"/>
                <w:lang w:val="en-US"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年，羊屠宰8000只</w:t>
            </w:r>
            <w:r>
              <w:rPr>
                <w:rFonts w:hint="default"/>
                <w:color w:val="000000" w:themeColor="text1"/>
                <w:sz w:val="24"/>
                <w:szCs w:val="21"/>
                <w:lang w:val="en-US"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年。经与建设单位核实，本项目屠宰期为240</w:t>
            </w:r>
            <w:r>
              <w:rPr>
                <w:rFonts w:hint="default"/>
                <w:color w:val="000000" w:themeColor="text1"/>
                <w:sz w:val="24"/>
                <w:szCs w:val="21"/>
                <w:lang w:val="en-US" w:eastAsia="zh-CN"/>
                <w14:textFill>
                  <w14:solidFill>
                    <w14:schemeClr w14:val="tx1"/>
                  </w14:solidFill>
                </w14:textFill>
              </w:rPr>
              <w:t>d</w:t>
            </w:r>
            <w:r>
              <w:rPr>
                <w:rFonts w:hint="eastAsia"/>
                <w:color w:val="000000" w:themeColor="text1"/>
                <w:sz w:val="24"/>
                <w:szCs w:val="21"/>
                <w:lang w:val="en-US" w:eastAsia="zh-CN"/>
                <w14:textFill>
                  <w14:solidFill>
                    <w14:schemeClr w14:val="tx1"/>
                  </w14:solidFill>
                </w14:textFill>
              </w:rPr>
              <w:t xml:space="preserve">，每天屠宰量为牛屠宰1头，羊屠宰33只。 </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 xml:space="preserve">①牛、羊饮水 </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本项目牛羊待宰圈牛羊临时饲养时长为</w:t>
            </w:r>
            <w:r>
              <w:rPr>
                <w:rFonts w:hint="default"/>
                <w:color w:val="000000" w:themeColor="text1"/>
                <w:sz w:val="24"/>
                <w:szCs w:val="21"/>
                <w:lang w:val="en-US" w:eastAsia="zh-CN"/>
                <w14:textFill>
                  <w14:solidFill>
                    <w14:schemeClr w14:val="tx1"/>
                  </w14:solidFill>
                </w14:textFill>
              </w:rPr>
              <w:t>12~24h</w:t>
            </w:r>
            <w:r>
              <w:rPr>
                <w:rFonts w:hint="eastAsia"/>
                <w:color w:val="000000" w:themeColor="text1"/>
                <w:sz w:val="24"/>
                <w:szCs w:val="21"/>
                <w:lang w:val="en-US" w:eastAsia="zh-CN"/>
                <w14:textFill>
                  <w14:solidFill>
                    <w14:schemeClr w14:val="tx1"/>
                  </w14:solidFill>
                </w14:textFill>
              </w:rPr>
              <w:t>，本次评价按</w:t>
            </w:r>
            <w:r>
              <w:rPr>
                <w:rFonts w:hint="default"/>
                <w:color w:val="000000" w:themeColor="text1"/>
                <w:sz w:val="24"/>
                <w:szCs w:val="21"/>
                <w:lang w:val="en-US" w:eastAsia="zh-CN"/>
                <w14:textFill>
                  <w14:solidFill>
                    <w14:schemeClr w14:val="tx1"/>
                  </w14:solidFill>
                </w14:textFill>
              </w:rPr>
              <w:t>24h</w:t>
            </w:r>
            <w:r>
              <w:rPr>
                <w:rFonts w:hint="eastAsia"/>
                <w:color w:val="000000" w:themeColor="text1"/>
                <w:sz w:val="24"/>
                <w:szCs w:val="21"/>
                <w:lang w:val="en-US" w:eastAsia="zh-CN"/>
                <w14:textFill>
                  <w14:solidFill>
                    <w14:schemeClr w14:val="tx1"/>
                  </w14:solidFill>
                </w14:textFill>
              </w:rPr>
              <w:t>。由于本项目牛羊在待宰圈临时饲养期间不喂饲料，根据业主提供资料：待宰期间牛、羊饮水为0.152</w:t>
            </w:r>
            <w:r>
              <w:rPr>
                <w:rFonts w:hint="default"/>
                <w:color w:val="000000" w:themeColor="text1"/>
                <w:sz w:val="24"/>
                <w:szCs w:val="21"/>
                <w:lang w:val="en-US" w:eastAsia="zh-CN"/>
                <w14:textFill>
                  <w14:solidFill>
                    <w14:schemeClr w14:val="tx1"/>
                  </w14:solidFill>
                </w14:textFill>
              </w:rPr>
              <w:t>m</w:t>
            </w:r>
            <w:r>
              <w:rPr>
                <w:rFonts w:hint="default"/>
                <w:color w:val="000000" w:themeColor="text1"/>
                <w:sz w:val="24"/>
                <w:szCs w:val="21"/>
                <w:vertAlign w:val="superscript"/>
                <w:lang w:val="en-US" w:eastAsia="zh-CN"/>
                <w14:textFill>
                  <w14:solidFill>
                    <w14:schemeClr w14:val="tx1"/>
                  </w14:solidFill>
                </w14:textFill>
              </w:rPr>
              <w:t>3</w:t>
            </w:r>
            <w:r>
              <w:rPr>
                <w:rFonts w:hint="default"/>
                <w:color w:val="000000" w:themeColor="text1"/>
                <w:sz w:val="24"/>
                <w:szCs w:val="21"/>
                <w:lang w:val="en-US" w:eastAsia="zh-CN"/>
                <w14:textFill>
                  <w14:solidFill>
                    <w14:schemeClr w14:val="tx1"/>
                  </w14:solidFill>
                </w14:textFill>
              </w:rPr>
              <w:t xml:space="preserve"> /d</w:t>
            </w:r>
            <w:r>
              <w:rPr>
                <w:rFonts w:hint="eastAsia"/>
                <w:color w:val="000000" w:themeColor="text1"/>
                <w:sz w:val="24"/>
                <w:szCs w:val="21"/>
                <w:lang w:val="en-US" w:eastAsia="zh-CN"/>
                <w14:textFill>
                  <w14:solidFill>
                    <w14:schemeClr w14:val="tx1"/>
                  </w14:solidFill>
                </w14:textFill>
              </w:rPr>
              <w:t>（36.48m</w:t>
            </w:r>
            <w:r>
              <w:rPr>
                <w:rFonts w:hint="eastAsia"/>
                <w:color w:val="000000" w:themeColor="text1"/>
                <w:sz w:val="24"/>
                <w:szCs w:val="21"/>
                <w:vertAlign w:val="superscript"/>
                <w:lang w:val="en-US" w:eastAsia="zh-CN"/>
                <w14:textFill>
                  <w14:solidFill>
                    <w14:schemeClr w14:val="tx1"/>
                  </w14:solidFill>
                </w14:textFill>
              </w:rPr>
              <w:t>3</w:t>
            </w:r>
            <w:r>
              <w:rPr>
                <w:rFonts w:hint="default"/>
                <w:color w:val="000000" w:themeColor="text1"/>
                <w:sz w:val="24"/>
                <w:szCs w:val="21"/>
                <w:lang w:val="en-US" w:eastAsia="zh-CN"/>
                <w14:textFill>
                  <w14:solidFill>
                    <w14:schemeClr w14:val="tx1"/>
                  </w14:solidFill>
                </w14:textFill>
              </w:rPr>
              <w:t>/a</w:t>
            </w:r>
            <w:r>
              <w:rPr>
                <w:rFonts w:hint="eastAsia"/>
                <w:color w:val="000000" w:themeColor="text1"/>
                <w:sz w:val="24"/>
                <w:szCs w:val="21"/>
                <w:lang w:val="en-US" w:eastAsia="zh-CN"/>
                <w14:textFill>
                  <w14:solidFill>
                    <w14:schemeClr w14:val="tx1"/>
                  </w14:solidFill>
                </w14:textFill>
              </w:rPr>
              <w:t xml:space="preserve">）。 </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②屠宰用水</w:t>
            </w:r>
          </w:p>
          <w:p>
            <w:pPr>
              <w:pStyle w:val="2"/>
              <w:keepNext w:val="0"/>
              <w:keepLines w:val="0"/>
              <w:suppressLineNumbers w:val="0"/>
              <w:spacing w:before="0" w:beforeAutospacing="0" w:after="0" w:afterAutospacing="0"/>
              <w:ind w:left="0" w:right="0"/>
              <w:rPr>
                <w:rFonts w:hint="eastAsia"/>
              </w:rPr>
            </w:pPr>
            <w:r>
              <w:rPr>
                <w:rFonts w:hint="eastAsia"/>
              </w:rPr>
              <w:t>本项目屠宰牛用水量为</w:t>
            </w:r>
            <w:r>
              <w:rPr>
                <w:rFonts w:hint="eastAsia"/>
                <w:lang w:val="en-US" w:eastAsia="zh-CN"/>
              </w:rPr>
              <w:t>1</w:t>
            </w:r>
            <w:r>
              <w:rPr>
                <w:rFonts w:hint="eastAsia"/>
              </w:rPr>
              <w:t>m</w:t>
            </w:r>
            <w:r>
              <w:rPr>
                <w:rFonts w:hint="eastAsia"/>
                <w:vertAlign w:val="superscript"/>
              </w:rPr>
              <w:t>3</w:t>
            </w:r>
            <w:r>
              <w:rPr>
                <w:rFonts w:hint="eastAsia"/>
              </w:rPr>
              <w:t>/d（</w:t>
            </w:r>
            <w:r>
              <w:rPr>
                <w:rFonts w:hint="eastAsia"/>
                <w:lang w:val="en-US" w:eastAsia="zh-CN"/>
              </w:rPr>
              <w:t>240</w:t>
            </w:r>
            <w:r>
              <w:rPr>
                <w:rFonts w:hint="eastAsia"/>
              </w:rPr>
              <w:t>m</w:t>
            </w:r>
            <w:r>
              <w:rPr>
                <w:rFonts w:hint="eastAsia"/>
                <w:vertAlign w:val="superscript"/>
              </w:rPr>
              <w:t>3</w:t>
            </w:r>
            <w:r>
              <w:rPr>
                <w:rFonts w:hint="eastAsia"/>
              </w:rPr>
              <w:t>/a），屠宰羊用水量为</w:t>
            </w:r>
            <w:r>
              <w:rPr>
                <w:rFonts w:hint="eastAsia"/>
                <w:lang w:val="en-US" w:eastAsia="zh-CN"/>
              </w:rPr>
              <w:t>11.55</w:t>
            </w:r>
            <w:r>
              <w:rPr>
                <w:rFonts w:hint="eastAsia"/>
              </w:rPr>
              <w:t>m</w:t>
            </w:r>
            <w:r>
              <w:rPr>
                <w:rFonts w:hint="eastAsia"/>
                <w:vertAlign w:val="superscript"/>
              </w:rPr>
              <w:t>3</w:t>
            </w:r>
            <w:r>
              <w:rPr>
                <w:rFonts w:hint="eastAsia"/>
              </w:rPr>
              <w:t>/d（</w:t>
            </w:r>
            <w:r>
              <w:rPr>
                <w:rFonts w:hint="eastAsia"/>
                <w:lang w:val="en-US" w:eastAsia="zh-CN"/>
              </w:rPr>
              <w:t>2772</w:t>
            </w:r>
            <w:r>
              <w:rPr>
                <w:rFonts w:hint="eastAsia"/>
              </w:rPr>
              <w:t>m</w:t>
            </w:r>
            <w:r>
              <w:rPr>
                <w:rFonts w:hint="eastAsia"/>
                <w:vertAlign w:val="superscript"/>
              </w:rPr>
              <w:t>3</w:t>
            </w:r>
            <w:r>
              <w:rPr>
                <w:rFonts w:hint="eastAsia"/>
              </w:rPr>
              <w:t>/a），屠宰总用水量为</w:t>
            </w:r>
            <w:r>
              <w:rPr>
                <w:rFonts w:hint="eastAsia"/>
                <w:lang w:val="en-US" w:eastAsia="zh-CN"/>
              </w:rPr>
              <w:t>12.55</w:t>
            </w:r>
            <w:r>
              <w:rPr>
                <w:rFonts w:hint="eastAsia"/>
              </w:rPr>
              <w:t>m</w:t>
            </w:r>
            <w:r>
              <w:rPr>
                <w:rFonts w:hint="eastAsia"/>
                <w:vertAlign w:val="superscript"/>
              </w:rPr>
              <w:t>3</w:t>
            </w:r>
            <w:r>
              <w:rPr>
                <w:rFonts w:hint="eastAsia"/>
              </w:rPr>
              <w:t>/d</w:t>
            </w:r>
            <w:r>
              <w:rPr>
                <w:rFonts w:hint="eastAsia"/>
                <w:lang w:eastAsia="zh-CN"/>
              </w:rPr>
              <w:t>（</w:t>
            </w:r>
            <w:r>
              <w:rPr>
                <w:rFonts w:hint="eastAsia"/>
                <w:lang w:val="en-US" w:eastAsia="zh-CN"/>
              </w:rPr>
              <w:t>3012</w:t>
            </w:r>
            <w:r>
              <w:rPr>
                <w:rFonts w:hint="eastAsia"/>
              </w:rPr>
              <w:t>m</w:t>
            </w:r>
            <w:r>
              <w:rPr>
                <w:rFonts w:hint="eastAsia"/>
                <w:vertAlign w:val="superscript"/>
              </w:rPr>
              <w:t>3</w:t>
            </w:r>
            <w:r>
              <w:rPr>
                <w:rFonts w:hint="eastAsia"/>
              </w:rPr>
              <w:t>/a）。</w:t>
            </w:r>
          </w:p>
          <w:p>
            <w:pPr>
              <w:pStyle w:val="2"/>
              <w:keepNext w:val="0"/>
              <w:keepLines w:val="0"/>
              <w:suppressLineNumbers w:val="0"/>
              <w:spacing w:before="0" w:beforeAutospacing="0" w:after="0" w:afterAutospacing="0"/>
              <w:ind w:left="0" w:right="0"/>
              <w:rPr>
                <w:rFonts w:hint="eastAsia"/>
              </w:rPr>
            </w:pPr>
            <w:r>
              <w:rPr>
                <w:rFonts w:hint="eastAsia"/>
              </w:rPr>
              <w:t>③地面清洗水：</w:t>
            </w:r>
          </w:p>
          <w:p>
            <w:pPr>
              <w:pStyle w:val="2"/>
              <w:keepNext w:val="0"/>
              <w:keepLines w:val="0"/>
              <w:suppressLineNumbers w:val="0"/>
              <w:spacing w:before="0" w:beforeAutospacing="0" w:after="0" w:afterAutospacing="0"/>
              <w:ind w:left="0" w:right="0"/>
              <w:rPr>
                <w:rFonts w:hint="eastAsia"/>
              </w:rPr>
            </w:pPr>
            <w:r>
              <w:rPr>
                <w:rFonts w:hint="eastAsia"/>
              </w:rPr>
              <w:t>根据建设单位提供的资料，地面清洗水量约为0.5L/m</w:t>
            </w:r>
            <w:r>
              <w:rPr>
                <w:rFonts w:hint="eastAsia"/>
                <w:vertAlign w:val="superscript"/>
              </w:rPr>
              <w:t>2</w:t>
            </w:r>
            <w:r>
              <w:rPr>
                <w:rFonts w:hint="eastAsia"/>
              </w:rPr>
              <w:t>，本项目平均每天冲洗地面两次，则地面清洗水量约为0.97m</w:t>
            </w:r>
            <w:r>
              <w:rPr>
                <w:rFonts w:hint="eastAsia"/>
                <w:vertAlign w:val="superscript"/>
              </w:rPr>
              <w:t>3</w:t>
            </w:r>
            <w:r>
              <w:rPr>
                <w:rFonts w:hint="eastAsia"/>
              </w:rPr>
              <w:t>/d（290.1m</w:t>
            </w:r>
            <w:r>
              <w:rPr>
                <w:rFonts w:hint="eastAsia"/>
                <w:vertAlign w:val="superscript"/>
              </w:rPr>
              <w:t>3</w:t>
            </w:r>
            <w:r>
              <w:rPr>
                <w:rFonts w:hint="eastAsia"/>
              </w:rPr>
              <w:t>/a）。</w:t>
            </w:r>
          </w:p>
          <w:p>
            <w:pPr>
              <w:pStyle w:val="2"/>
              <w:keepNext w:val="0"/>
              <w:keepLines w:val="0"/>
              <w:suppressLineNumbers w:val="0"/>
              <w:spacing w:before="0" w:beforeAutospacing="0" w:after="0" w:afterAutospacing="0"/>
              <w:ind w:left="0" w:right="0"/>
              <w:rPr>
                <w:rFonts w:hint="eastAsia"/>
              </w:rPr>
            </w:pPr>
            <w:r>
              <w:rPr>
                <w:rFonts w:hint="eastAsia"/>
              </w:rPr>
              <w:t>（2）生活用水：</w:t>
            </w:r>
          </w:p>
          <w:p>
            <w:pPr>
              <w:pStyle w:val="2"/>
              <w:keepNext w:val="0"/>
              <w:keepLines w:val="0"/>
              <w:suppressLineNumbers w:val="0"/>
              <w:spacing w:before="0" w:beforeAutospacing="0" w:after="0" w:afterAutospacing="0"/>
              <w:ind w:left="0" w:right="0"/>
              <w:rPr>
                <w:rFonts w:hint="eastAsia"/>
                <w:lang w:eastAsia="zh-CN"/>
              </w:rPr>
            </w:pPr>
            <w:r>
              <w:rPr>
                <w:rFonts w:hint="eastAsia"/>
              </w:rPr>
              <w:t>本项目职工20人，则生活用水量为</w:t>
            </w:r>
            <w:r>
              <w:rPr>
                <w:rFonts w:hint="eastAsia"/>
                <w:lang w:val="en-US" w:eastAsia="zh-CN"/>
              </w:rPr>
              <w:t>2</w:t>
            </w:r>
            <w:r>
              <w:rPr>
                <w:rFonts w:hint="eastAsia"/>
              </w:rPr>
              <w:t>m</w:t>
            </w:r>
            <w:r>
              <w:rPr>
                <w:rFonts w:hint="eastAsia"/>
                <w:vertAlign w:val="superscript"/>
              </w:rPr>
              <w:t>3</w:t>
            </w:r>
            <w:r>
              <w:rPr>
                <w:rFonts w:hint="eastAsia"/>
              </w:rPr>
              <w:t>/d（</w:t>
            </w:r>
            <w:r>
              <w:rPr>
                <w:rFonts w:hint="eastAsia"/>
                <w:lang w:val="en-US" w:eastAsia="zh-CN"/>
              </w:rPr>
              <w:t>480</w:t>
            </w:r>
            <w:r>
              <w:rPr>
                <w:rFonts w:hint="eastAsia"/>
              </w:rPr>
              <w:t>m</w:t>
            </w:r>
            <w:r>
              <w:rPr>
                <w:rFonts w:hint="eastAsia"/>
                <w:vertAlign w:val="superscript"/>
              </w:rPr>
              <w:t>3</w:t>
            </w:r>
            <w:r>
              <w:rPr>
                <w:rFonts w:hint="eastAsia"/>
              </w:rPr>
              <w:t>/a）</w:t>
            </w:r>
            <w:r>
              <w:rPr>
                <w:rFonts w:hint="eastAsia"/>
                <w:lang w:eastAsia="zh-CN"/>
              </w:rPr>
              <w:t>。</w:t>
            </w:r>
          </w:p>
          <w:p>
            <w:pPr>
              <w:pStyle w:val="44"/>
              <w:keepNext w:val="0"/>
              <w:keepLines w:val="0"/>
              <w:widowControl w:val="0"/>
              <w:suppressLineNumbers w:val="0"/>
              <w:spacing w:before="0" w:beforeAutospacing="0" w:after="0" w:afterAutospacing="0" w:line="360" w:lineRule="auto"/>
              <w:ind w:left="0" w:right="0"/>
              <w:jc w:val="both"/>
              <w:rPr>
                <w:rFonts w:hint="eastAsia"/>
                <w:b/>
                <w:color w:val="000000" w:themeColor="text1"/>
                <w:sz w:val="28"/>
                <w:szCs w:val="28"/>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8.2排</w:t>
            </w:r>
            <w:r>
              <w:rPr>
                <w:rFonts w:hint="eastAsia"/>
                <w:b/>
                <w:color w:val="000000" w:themeColor="text1"/>
                <w:sz w:val="28"/>
                <w:szCs w:val="28"/>
                <w14:textFill>
                  <w14:solidFill>
                    <w14:schemeClr w14:val="tx1"/>
                  </w14:solidFill>
                </w14:textFill>
              </w:rPr>
              <w:t>水</w:t>
            </w:r>
          </w:p>
          <w:p>
            <w:pPr>
              <w:pStyle w:val="2"/>
              <w:keepNext w:val="0"/>
              <w:keepLines w:val="0"/>
              <w:suppressLineNumbers w:val="0"/>
              <w:spacing w:before="0" w:beforeAutospacing="0" w:after="0" w:afterAutospacing="0"/>
              <w:ind w:left="0" w:right="0"/>
              <w:rPr>
                <w:rFonts w:hint="eastAsia"/>
                <w:color w:val="000000" w:themeColor="text1"/>
                <w:sz w:val="24"/>
                <w:szCs w:val="21"/>
                <w:lang w:eastAsia="zh-CN"/>
                <w14:textFill>
                  <w14:solidFill>
                    <w14:schemeClr w14:val="tx1"/>
                  </w14:solidFill>
                </w14:textFill>
              </w:rPr>
            </w:pPr>
            <w:r>
              <w:rPr>
                <w:rFonts w:hint="eastAsia"/>
                <w:lang w:eastAsia="zh-CN"/>
              </w:rPr>
              <w:t>生产废水：主要来自屠宰废水和地面清洗废水，</w:t>
            </w:r>
            <w:r>
              <w:rPr>
                <w:rFonts w:hint="eastAsia"/>
                <w:lang w:val="en-US" w:eastAsia="zh-CN"/>
              </w:rPr>
              <w:t>根据业主提供的资料：</w:t>
            </w:r>
            <w:r>
              <w:rPr>
                <w:rFonts w:hint="eastAsia"/>
                <w:lang w:eastAsia="zh-CN"/>
              </w:rPr>
              <w:t>屠宰废水量为</w:t>
            </w:r>
            <w:r>
              <w:rPr>
                <w:rFonts w:hint="eastAsia"/>
                <w:lang w:val="en-US" w:eastAsia="zh-CN"/>
              </w:rPr>
              <w:t>11.29</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2709</w:t>
            </w:r>
            <w:r>
              <w:rPr>
                <w:rFonts w:hint="eastAsia"/>
                <w:lang w:eastAsia="zh-CN"/>
              </w:rPr>
              <w:t>m</w:t>
            </w:r>
            <w:r>
              <w:rPr>
                <w:rFonts w:hint="eastAsia"/>
                <w:vertAlign w:val="superscript"/>
                <w:lang w:eastAsia="zh-CN"/>
              </w:rPr>
              <w:t>3</w:t>
            </w:r>
            <w:r>
              <w:rPr>
                <w:rFonts w:hint="eastAsia"/>
                <w:lang w:eastAsia="zh-CN"/>
              </w:rPr>
              <w:t>/a）、地面清洗废水量为0.87m</w:t>
            </w:r>
            <w:r>
              <w:rPr>
                <w:rFonts w:hint="eastAsia"/>
                <w:vertAlign w:val="superscript"/>
                <w:lang w:eastAsia="zh-CN"/>
              </w:rPr>
              <w:t>3</w:t>
            </w:r>
            <w:r>
              <w:rPr>
                <w:rFonts w:hint="eastAsia"/>
                <w:lang w:eastAsia="zh-CN"/>
              </w:rPr>
              <w:t>/d（261.1m3/a），上述废水总计</w:t>
            </w:r>
            <w:r>
              <w:rPr>
                <w:rFonts w:hint="eastAsia"/>
                <w:lang w:val="en-US" w:eastAsia="zh-CN"/>
              </w:rPr>
              <w:t>12.16</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2918.4</w:t>
            </w:r>
            <w:r>
              <w:rPr>
                <w:rFonts w:hint="eastAsia"/>
                <w:lang w:eastAsia="zh-CN"/>
              </w:rPr>
              <w:t>m</w:t>
            </w:r>
            <w:r>
              <w:rPr>
                <w:rFonts w:hint="eastAsia"/>
                <w:vertAlign w:val="superscript"/>
                <w:lang w:eastAsia="zh-CN"/>
              </w:rPr>
              <w:t>3</w:t>
            </w:r>
            <w:r>
              <w:rPr>
                <w:rFonts w:hint="eastAsia"/>
                <w:lang w:eastAsia="zh-CN"/>
              </w:rPr>
              <w:t>/a），</w:t>
            </w:r>
            <w:r>
              <w:rPr>
                <w:rFonts w:hint="eastAsia"/>
                <w:color w:val="000000" w:themeColor="text1"/>
                <w:sz w:val="24"/>
                <w:szCs w:val="21"/>
                <w14:textFill>
                  <w14:solidFill>
                    <w14:schemeClr w14:val="tx1"/>
                  </w14:solidFill>
                </w14:textFill>
              </w:rPr>
              <w:t>生产废水由污水管网收集后经污水处理间处理后</w:t>
            </w:r>
            <w:r>
              <w:rPr>
                <w:rFonts w:hint="eastAsia" w:ascii="Times New Roman" w:hAnsi="Times New Roman" w:eastAsia="宋体" w:cs="Times New Roman"/>
                <w:color w:val="000000" w:themeColor="text1"/>
                <w:sz w:val="24"/>
                <w:szCs w:val="21"/>
                <w14:textFill>
                  <w14:solidFill>
                    <w14:schemeClr w14:val="tx1"/>
                  </w14:solidFill>
                </w14:textFill>
              </w:rPr>
              <w:t>拉运</w:t>
            </w:r>
            <w:r>
              <w:rPr>
                <w:rFonts w:hint="eastAsia" w:ascii="Times New Roman" w:hAnsi="Times New Roman" w:eastAsia="宋体" w:cs="Times New Roman"/>
                <w:color w:val="000000" w:themeColor="text1"/>
                <w:sz w:val="24"/>
                <w:szCs w:val="21"/>
                <w:lang w:eastAsia="zh-CN"/>
                <w14:textFill>
                  <w14:solidFill>
                    <w14:schemeClr w14:val="tx1"/>
                  </w14:solidFill>
                </w14:textFill>
              </w:rPr>
              <w:t>至</w:t>
            </w:r>
            <w:r>
              <w:rPr>
                <w:rFonts w:hint="eastAsia" w:ascii="Times New Roman" w:hAnsi="Times New Roman" w:eastAsia="宋体" w:cs="Times New Roman"/>
                <w:color w:val="000000" w:themeColor="text1"/>
                <w:sz w:val="24"/>
                <w:szCs w:val="21"/>
                <w:lang w:val="en-US" w:eastAsia="zh-CN"/>
                <w14:textFill>
                  <w14:solidFill>
                    <w14:schemeClr w14:val="tx1"/>
                  </w14:solidFill>
                </w14:textFill>
              </w:rPr>
              <w:t>过马营镇污水处理厂</w:t>
            </w:r>
            <w:r>
              <w:rPr>
                <w:rFonts w:hint="eastAsia"/>
                <w:color w:val="000000" w:themeColor="text1"/>
                <w:sz w:val="24"/>
                <w:szCs w:val="21"/>
                <w:lang w:val="en-US" w:eastAsia="zh-CN"/>
                <w14:textFill>
                  <w14:solidFill>
                    <w14:schemeClr w14:val="tx1"/>
                  </w14:solidFill>
                </w14:textFill>
              </w:rPr>
              <w:t>.</w:t>
            </w:r>
          </w:p>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sz w:val="24"/>
                <w:szCs w:val="21"/>
                <w:lang w:val="en-US" w:eastAsia="zh-CN"/>
                <w14:textFill>
                  <w14:solidFill>
                    <w14:schemeClr w14:val="tx1"/>
                  </w14:solidFill>
                </w14:textFill>
              </w:rPr>
            </w:pPr>
            <w:r>
              <w:rPr>
                <w:rFonts w:hint="eastAsia"/>
                <w:color w:val="000000" w:themeColor="text1"/>
                <w:sz w:val="24"/>
                <w:szCs w:val="21"/>
                <w:lang w:eastAsia="zh-CN"/>
                <w14:textFill>
                  <w14:solidFill>
                    <w14:schemeClr w14:val="tx1"/>
                  </w14:solidFill>
                </w14:textFill>
              </w:rPr>
              <w:t>生活污水：生活污水量为</w:t>
            </w:r>
            <w:r>
              <w:rPr>
                <w:rFonts w:hint="eastAsia"/>
                <w:color w:val="000000" w:themeColor="text1"/>
                <w:sz w:val="24"/>
                <w:szCs w:val="21"/>
                <w:lang w:val="en-US" w:eastAsia="zh-CN"/>
                <w14:textFill>
                  <w14:solidFill>
                    <w14:schemeClr w14:val="tx1"/>
                  </w14:solidFill>
                </w14:textFill>
              </w:rPr>
              <w:t>1.6</w:t>
            </w:r>
            <w:r>
              <w:rPr>
                <w:rFonts w:hint="eastAsia"/>
                <w:color w:val="000000" w:themeColor="text1"/>
                <w:sz w:val="24"/>
                <w:szCs w:val="21"/>
                <w:lang w:eastAsia="zh-CN"/>
                <w14:textFill>
                  <w14:solidFill>
                    <w14:schemeClr w14:val="tx1"/>
                  </w14:solidFill>
                </w14:textFill>
              </w:rPr>
              <w:t>m</w:t>
            </w:r>
            <w:r>
              <w:rPr>
                <w:rFonts w:hint="eastAsia"/>
                <w:color w:val="000000" w:themeColor="text1"/>
                <w:sz w:val="24"/>
                <w:szCs w:val="21"/>
                <w:vertAlign w:val="superscript"/>
                <w:lang w:eastAsia="zh-CN"/>
                <w14:textFill>
                  <w14:solidFill>
                    <w14:schemeClr w14:val="tx1"/>
                  </w14:solidFill>
                </w14:textFill>
              </w:rPr>
              <w:t>3</w:t>
            </w:r>
            <w:r>
              <w:rPr>
                <w:rFonts w:hint="eastAsia"/>
                <w:color w:val="000000" w:themeColor="text1"/>
                <w:sz w:val="24"/>
                <w:szCs w:val="21"/>
                <w:lang w:eastAsia="zh-CN"/>
                <w14:textFill>
                  <w14:solidFill>
                    <w14:schemeClr w14:val="tx1"/>
                  </w14:solidFill>
                </w14:textFill>
              </w:rPr>
              <w:t>/d（</w:t>
            </w:r>
            <w:r>
              <w:rPr>
                <w:rFonts w:hint="eastAsia"/>
                <w:color w:val="000000" w:themeColor="text1"/>
                <w:sz w:val="24"/>
                <w:szCs w:val="21"/>
                <w:lang w:val="en-US" w:eastAsia="zh-CN"/>
                <w14:textFill>
                  <w14:solidFill>
                    <w14:schemeClr w14:val="tx1"/>
                  </w14:solidFill>
                </w14:textFill>
              </w:rPr>
              <w:t>384</w:t>
            </w:r>
            <w:r>
              <w:rPr>
                <w:rFonts w:hint="eastAsia"/>
                <w:color w:val="000000" w:themeColor="text1"/>
                <w:sz w:val="24"/>
                <w:szCs w:val="21"/>
                <w:lang w:eastAsia="zh-CN"/>
                <w14:textFill>
                  <w14:solidFill>
                    <w14:schemeClr w14:val="tx1"/>
                  </w14:solidFill>
                </w14:textFill>
              </w:rPr>
              <w:t>m</w:t>
            </w:r>
            <w:r>
              <w:rPr>
                <w:rFonts w:hint="eastAsia"/>
                <w:color w:val="000000" w:themeColor="text1"/>
                <w:sz w:val="24"/>
                <w:szCs w:val="21"/>
                <w:vertAlign w:val="superscript"/>
                <w:lang w:eastAsia="zh-CN"/>
                <w14:textFill>
                  <w14:solidFill>
                    <w14:schemeClr w14:val="tx1"/>
                  </w14:solidFill>
                </w14:textFill>
              </w:rPr>
              <w:t>3</w:t>
            </w:r>
            <w:r>
              <w:rPr>
                <w:rFonts w:hint="eastAsia"/>
                <w:color w:val="000000" w:themeColor="text1"/>
                <w:sz w:val="24"/>
                <w:szCs w:val="21"/>
                <w:lang w:eastAsia="zh-CN"/>
                <w14:textFill>
                  <w14:solidFill>
                    <w14:schemeClr w14:val="tx1"/>
                  </w14:solidFill>
                </w14:textFill>
              </w:rPr>
              <w:t>/a），</w:t>
            </w:r>
            <w:r>
              <w:rPr>
                <w:rFonts w:hint="eastAsia"/>
                <w:color w:val="000000" w:themeColor="text1"/>
                <w:sz w:val="24"/>
                <w:szCs w:val="21"/>
                <w14:textFill>
                  <w14:solidFill>
                    <w14:schemeClr w14:val="tx1"/>
                  </w14:solidFill>
                </w14:textFill>
              </w:rPr>
              <w:t>厂区内生活污水</w:t>
            </w:r>
            <w:r>
              <w:rPr>
                <w:rFonts w:hint="eastAsia"/>
                <w:color w:val="000000" w:themeColor="text1"/>
                <w:sz w:val="24"/>
                <w:szCs w:val="21"/>
                <w:lang w:val="en-US" w:eastAsia="zh-CN"/>
                <w14:textFill>
                  <w14:solidFill>
                    <w14:schemeClr w14:val="tx1"/>
                  </w14:solidFill>
                </w14:textFill>
              </w:rPr>
              <w:t>经化粪池处理后</w:t>
            </w:r>
            <w:r>
              <w:rPr>
                <w:rFonts w:hint="eastAsia" w:ascii="Times New Roman" w:hAnsi="Times New Roman" w:eastAsia="宋体" w:cs="Times New Roman"/>
                <w:color w:val="000000" w:themeColor="text1"/>
                <w:sz w:val="24"/>
                <w:szCs w:val="21"/>
                <w:lang w:val="en-US" w:eastAsia="zh-CN"/>
                <w14:textFill>
                  <w14:solidFill>
                    <w14:schemeClr w14:val="tx1"/>
                  </w14:solidFill>
                </w14:textFill>
              </w:rPr>
              <w:t>定拉运至过马营镇污水处理厂。</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厂区内排水为雨污分流制，厂区雨水沿道路一侧的雨水沟由西向东自然排放；</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本项目水平衡见下图</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68480" behindDoc="0" locked="0" layoutInCell="1" allowOverlap="1">
                      <wp:simplePos x="0" y="0"/>
                      <wp:positionH relativeFrom="column">
                        <wp:posOffset>1822450</wp:posOffset>
                      </wp:positionH>
                      <wp:positionV relativeFrom="paragraph">
                        <wp:posOffset>107315</wp:posOffset>
                      </wp:positionV>
                      <wp:extent cx="781685" cy="254000"/>
                      <wp:effectExtent l="0" t="0" r="18415" b="12700"/>
                      <wp:wrapNone/>
                      <wp:docPr id="127" name="文本框 127"/>
                      <wp:cNvGraphicFramePr/>
                      <a:graphic xmlns:a="http://schemas.openxmlformats.org/drawingml/2006/main">
                        <a:graphicData uri="http://schemas.microsoft.com/office/word/2010/wordprocessingShape">
                          <wps:wsp>
                            <wps:cNvSpPr txBox="1"/>
                            <wps:spPr>
                              <a:xfrm>
                                <a:off x="0" y="0"/>
                                <a:ext cx="78168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损耗0.4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8.45pt;height:20pt;width:61.55pt;z-index:251668480;mso-width-relative:page;mso-height-relative:page;" fillcolor="#FFFFFF [3201]" filled="t" stroked="f" coordsize="21600,21600" o:gfxdata="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DBWrNQAAAAJAQAADwAA&#10;AAAAAAABACAAAAAiAAAAZHJzL2Rvd25yZXYueG1sUEsBAhQAFAAAAAgAh07iQGQ2PqhTAgAAkgQA&#10;AA4AAAAAAAAAAQAgAAAAIwEAAGRycy9lMm9Eb2MueG1sUEsFBgAAAAAGAAYAWQEAAOgFAAAAAA==&#10;">
                      <v:fill on="t" focussize="0,0"/>
                      <v:stroke on="f" weight="0.5pt"/>
                      <v:imagedata o:title=""/>
                      <o:lock v:ext="edit" aspectratio="f"/>
                      <v:textbox>
                        <w:txbxContent>
                          <w:p>
                            <w:pPr>
                              <w:rPr>
                                <w:rFonts w:hint="default" w:eastAsia="宋体"/>
                                <w:lang w:val="en-US" w:eastAsia="zh-CN"/>
                              </w:rPr>
                            </w:pPr>
                            <w:r>
                              <w:rPr>
                                <w:rFonts w:hint="eastAsia"/>
                                <w:lang w:val="en-US" w:eastAsia="zh-CN"/>
                              </w:rPr>
                              <w:t>损耗0.4</w:t>
                            </w:r>
                          </w:p>
                        </w:txbxContent>
                      </v:textbox>
                    </v:shape>
                  </w:pict>
                </mc:Fallback>
              </mc:AlternateContent>
            </w:r>
            <w:r>
              <w:rPr>
                <w:rFonts w:hint="default"/>
                <w:sz w:val="24"/>
              </w:rPr>
              <mc:AlternateContent>
                <mc:Choice Requires="wps">
                  <w:drawing>
                    <wp:anchor distT="0" distB="0" distL="114300" distR="114300" simplePos="0" relativeHeight="251667456" behindDoc="0" locked="0" layoutInCell="1" allowOverlap="1">
                      <wp:simplePos x="0" y="0"/>
                      <wp:positionH relativeFrom="column">
                        <wp:posOffset>1558290</wp:posOffset>
                      </wp:positionH>
                      <wp:positionV relativeFrom="paragraph">
                        <wp:posOffset>280035</wp:posOffset>
                      </wp:positionV>
                      <wp:extent cx="249555" cy="121285"/>
                      <wp:effectExtent l="1905" t="6985" r="15240" b="5080"/>
                      <wp:wrapNone/>
                      <wp:docPr id="126" name="直接箭头连接符 126"/>
                      <wp:cNvGraphicFramePr/>
                      <a:graphic xmlns:a="http://schemas.openxmlformats.org/drawingml/2006/main">
                        <a:graphicData uri="http://schemas.microsoft.com/office/word/2010/wordprocessingShape">
                          <wps:wsp>
                            <wps:cNvCnPr>
                              <a:stCxn id="124" idx="0"/>
                            </wps:cNvCnPr>
                            <wps:spPr>
                              <a:xfrm flipV="1">
                                <a:off x="3077210" y="2036445"/>
                                <a:ext cx="249555" cy="12128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2.7pt;margin-top:22.05pt;height:9.55pt;width:19.65pt;z-index:251667456;mso-width-relative:page;mso-height-relative:page;" filled="f" stroked="t" coordsize="21600,21600" o:gfxdata="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PIwp7aAAAACQEAAA8AAAAAAAAAAQAgAAAAIgAAAGRycy9kb3ducmV2LnhtbFBLAQIUABQAAAAI&#10;AIdO4kA73V0uJAIAAA8EAAAOAAAAAAAAAAEAIAAAACkBAABkcnMvZTJvRG9jLnhtbFBLBQYAAAAA&#10;BgAGAFkBAAC/BQAAAAA=&#10;">
                      <v:fill on="f" focussize="0,0"/>
                      <v:stroke color="#000000 [3213]" joinstyle="round" dashstyle="3 1" endarrow="open"/>
                      <v:imagedata o:title=""/>
                      <o:lock v:ext="edit" aspectratio="f"/>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71552" behindDoc="0" locked="0" layoutInCell="1" allowOverlap="1">
                      <wp:simplePos x="0" y="0"/>
                      <wp:positionH relativeFrom="column">
                        <wp:posOffset>3488690</wp:posOffset>
                      </wp:positionH>
                      <wp:positionV relativeFrom="paragraph">
                        <wp:posOffset>124460</wp:posOffset>
                      </wp:positionV>
                      <wp:extent cx="1458595" cy="652145"/>
                      <wp:effectExtent l="0" t="0" r="8255" b="14605"/>
                      <wp:wrapNone/>
                      <wp:docPr id="130" name="文本框 130"/>
                      <wp:cNvGraphicFramePr/>
                      <a:graphic xmlns:a="http://schemas.openxmlformats.org/drawingml/2006/main">
                        <a:graphicData uri="http://schemas.microsoft.com/office/word/2010/wordprocessingShape">
                          <wps:wsp>
                            <wps:cNvSpPr txBox="1"/>
                            <wps:spPr>
                              <a:xfrm>
                                <a:off x="0" y="0"/>
                                <a:ext cx="1458595" cy="652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sz w:val="21"/>
                                      <w:szCs w:val="21"/>
                                      <w:lang w:val="en-US" w:eastAsia="zh-CN"/>
                                    </w:rPr>
                                  </w:pPr>
                                  <w:r>
                                    <w:rPr>
                                      <w:rFonts w:hint="eastAsia"/>
                                      <w:color w:val="000000" w:themeColor="text1"/>
                                      <w:sz w:val="21"/>
                                      <w:szCs w:val="21"/>
                                      <w14:textFill>
                                        <w14:solidFill>
                                          <w14:schemeClr w14:val="tx1"/>
                                        </w14:solidFill>
                                      </w14:textFill>
                                    </w:rPr>
                                    <w:t>厂区内生活污水</w:t>
                                  </w:r>
                                  <w:r>
                                    <w:rPr>
                                      <w:rFonts w:hint="eastAsia"/>
                                      <w:color w:val="000000" w:themeColor="text1"/>
                                      <w:sz w:val="21"/>
                                      <w:szCs w:val="21"/>
                                      <w:lang w:val="en-US" w:eastAsia="zh-CN"/>
                                      <w14:textFill>
                                        <w14:solidFill>
                                          <w14:schemeClr w14:val="tx1"/>
                                        </w14:solidFill>
                                      </w14:textFill>
                                    </w:rPr>
                                    <w:t>经化粪池处理后定期拉运到过马营污水处理厂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7pt;margin-top:9.8pt;height:51.35pt;width:114.85pt;z-index:251671552;mso-width-relative:page;mso-height-relative:page;" fillcolor="#FFFFFF [3201]" filled="t" stroked="f" coordsize="21600,21600" o:gfxdata="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TZJNNYAAAAKAQAADwAAAAAA&#10;AAABACAAAAAiAAAAZHJzL2Rvd25yZXYueG1sUEsBAhQAFAAAAAgAh07iQFgccp1OAgAAkwQAAA4A&#10;AAAAAAAAAQAgAAAAJQEAAGRycy9lMm9Eb2MueG1sUEsFBgAAAAAGAAYAWQEAAOUFAAAAAA==&#10;">
                      <v:fill on="t" focussize="0,0"/>
                      <v:stroke on="f" weight="0.5pt"/>
                      <v:imagedata o:title=""/>
                      <o:lock v:ext="edit" aspectratio="f"/>
                      <v:textbox>
                        <w:txbxContent>
                          <w:p>
                            <w:pPr>
                              <w:rPr>
                                <w:rFonts w:hint="default"/>
                                <w:sz w:val="21"/>
                                <w:szCs w:val="21"/>
                                <w:lang w:val="en-US" w:eastAsia="zh-CN"/>
                              </w:rPr>
                            </w:pPr>
                            <w:r>
                              <w:rPr>
                                <w:rFonts w:hint="eastAsia"/>
                                <w:color w:val="000000" w:themeColor="text1"/>
                                <w:sz w:val="21"/>
                                <w:szCs w:val="21"/>
                                <w14:textFill>
                                  <w14:solidFill>
                                    <w14:schemeClr w14:val="tx1"/>
                                  </w14:solidFill>
                                </w14:textFill>
                              </w:rPr>
                              <w:t>厂区内生活污水</w:t>
                            </w:r>
                            <w:r>
                              <w:rPr>
                                <w:rFonts w:hint="eastAsia"/>
                                <w:color w:val="000000" w:themeColor="text1"/>
                                <w:sz w:val="21"/>
                                <w:szCs w:val="21"/>
                                <w:lang w:val="en-US" w:eastAsia="zh-CN"/>
                                <w14:textFill>
                                  <w14:solidFill>
                                    <w14:schemeClr w14:val="tx1"/>
                                  </w14:solidFill>
                                </w14:textFill>
                              </w:rPr>
                              <w:t>经化粪池处理后定期拉运到过马营污水处理厂</w:t>
                            </w:r>
                          </w:p>
                        </w:txbxContent>
                      </v:textbox>
                    </v:shape>
                  </w:pict>
                </mc:Fallback>
              </mc:AlternateContent>
            </w:r>
            <w:r>
              <w:rPr>
                <w:rFonts w:hint="default"/>
                <w:sz w:val="24"/>
              </w:rPr>
              <mc:AlternateContent>
                <mc:Choice Requires="wps">
                  <w:drawing>
                    <wp:anchor distT="0" distB="0" distL="114300" distR="114300" simplePos="0" relativeHeight="251670528" behindDoc="0" locked="0" layoutInCell="1" allowOverlap="1">
                      <wp:simplePos x="0" y="0"/>
                      <wp:positionH relativeFrom="column">
                        <wp:posOffset>2420620</wp:posOffset>
                      </wp:positionH>
                      <wp:positionV relativeFrom="paragraph">
                        <wp:posOffset>177800</wp:posOffset>
                      </wp:positionV>
                      <wp:extent cx="612140" cy="286385"/>
                      <wp:effectExtent l="4445" t="4445" r="12065" b="13970"/>
                      <wp:wrapNone/>
                      <wp:docPr id="129" name="文本框 129"/>
                      <wp:cNvGraphicFramePr/>
                      <a:graphic xmlns:a="http://schemas.openxmlformats.org/drawingml/2006/main">
                        <a:graphicData uri="http://schemas.microsoft.com/office/word/2010/wordprocessingShape">
                          <wps:wsp>
                            <wps:cNvSpPr txBox="1"/>
                            <wps:spPr>
                              <a:xfrm>
                                <a:off x="0" y="0"/>
                                <a:ext cx="612140" cy="28638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6pt;margin-top:14pt;height:22.55pt;width:48.2pt;z-index:251670528;mso-width-relative:page;mso-height-relative:page;" fillcolor="#FFFFFF [3201]" filled="t" stroked="t" coordsize="21600,21600" o:gfxdata="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D09a9cAAAAJ&#10;AQAADwAAAAAAAAABACAAAAAiAAAAZHJzL2Rvd25yZXYueG1sUEsBAhQAFAAAAAgAh07iQHH2NyRW&#10;AgAAuwQAAA4AAAAAAAAAAQAgAAAAJgEAAGRycy9lMm9Eb2MueG1sUEsFBgAAAAAGAAYAWQEAAO4F&#10;AAAAAA==&#10;">
                      <v:fill on="t" focussize="0,0"/>
                      <v:stroke weight="0.5pt" color="#000000 [3213]" joinstyle="round"/>
                      <v:imagedata o:title=""/>
                      <o:lock v:ext="edit" aspectratio="f"/>
                      <v:textbox>
                        <w:txbxContent>
                          <w:p>
                            <w:pPr>
                              <w:rPr>
                                <w:rFonts w:hint="default" w:eastAsia="宋体"/>
                                <w:lang w:val="en-US" w:eastAsia="zh-CN"/>
                              </w:rPr>
                            </w:pPr>
                            <w:r>
                              <w:rPr>
                                <w:rFonts w:hint="eastAsia"/>
                                <w:lang w:val="en-US" w:eastAsia="zh-CN"/>
                              </w:rPr>
                              <w:t>化粪池</w:t>
                            </w:r>
                          </w:p>
                        </w:txbxContent>
                      </v:textbox>
                    </v:shape>
                  </w:pict>
                </mc:Fallback>
              </mc:AlternateContent>
            </w:r>
            <w:r>
              <w:rPr>
                <w:rFonts w:hint="default"/>
                <w:sz w:val="24"/>
              </w:rPr>
              <mc:AlternateContent>
                <mc:Choice Requires="wps">
                  <w:drawing>
                    <wp:anchor distT="0" distB="0" distL="114300" distR="114300" simplePos="0" relativeHeight="251665408" behindDoc="0" locked="0" layoutInCell="1" allowOverlap="1">
                      <wp:simplePos x="0" y="0"/>
                      <wp:positionH relativeFrom="column">
                        <wp:posOffset>1188720</wp:posOffset>
                      </wp:positionH>
                      <wp:positionV relativeFrom="paragraph">
                        <wp:posOffset>139065</wp:posOffset>
                      </wp:positionV>
                      <wp:extent cx="739140" cy="254000"/>
                      <wp:effectExtent l="4445" t="4445" r="18415" b="8255"/>
                      <wp:wrapNone/>
                      <wp:docPr id="124" name="文本框 124"/>
                      <wp:cNvGraphicFramePr/>
                      <a:graphic xmlns:a="http://schemas.openxmlformats.org/drawingml/2006/main">
                        <a:graphicData uri="http://schemas.microsoft.com/office/word/2010/wordprocessingShape">
                          <wps:wsp>
                            <wps:cNvSpPr txBox="1"/>
                            <wps:spPr>
                              <a:xfrm>
                                <a:off x="0" y="0"/>
                                <a:ext cx="739140" cy="254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6pt;margin-top:10.95pt;height:20pt;width:58.2pt;z-index:251665408;mso-width-relative:page;mso-height-relative:page;" fillcolor="#FFFFFF [3201]" filled="t" stroked="t" coordsize="21600,21600" o:gfxdata="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0tfli1AAAAAkB&#10;AAAPAAAAAAAAAAEAIAAAACIAAABkcnMvZG93bnJldi54bWxQSwECFAAUAAAACACHTuJAnEkVkFgC&#10;AAC7BAAADgAAAAAAAAABACAAAAAjAQAAZHJzL2Uyb0RvYy54bWxQSwUGAAAAAAYABgBZAQAA7QUA&#10;AAAA&#10;">
                      <v:fill on="t" focussize="0,0"/>
                      <v:stroke weight="0.5pt" color="#000000 [3213]" joinstyle="round"/>
                      <v:imagedata o:title=""/>
                      <o:lock v:ext="edit" aspectratio="f"/>
                      <v:textbox>
                        <w:txbxContent>
                          <w:p>
                            <w:pPr>
                              <w:rPr>
                                <w:rFonts w:hint="default" w:eastAsia="宋体"/>
                                <w:lang w:val="en-US" w:eastAsia="zh-CN"/>
                              </w:rPr>
                            </w:pPr>
                            <w:r>
                              <w:rPr>
                                <w:rFonts w:hint="eastAsia"/>
                                <w:lang w:val="en-US" w:eastAsia="zh-CN"/>
                              </w:rPr>
                              <w:t>生活用水</w:t>
                            </w:r>
                          </w:p>
                        </w:txbxContent>
                      </v:textbox>
                    </v:shape>
                  </w:pict>
                </mc:Fallback>
              </mc:AlternateContent>
            </w:r>
            <w:r>
              <w:rPr>
                <w:rFonts w:hint="default"/>
                <w:sz w:val="24"/>
              </w:rPr>
              <mc:AlternateContent>
                <mc:Choice Requires="wps">
                  <w:drawing>
                    <wp:anchor distT="0" distB="0" distL="114300" distR="114300" simplePos="0" relativeHeight="251664384" behindDoc="1" locked="0" layoutInCell="1" allowOverlap="1">
                      <wp:simplePos x="0" y="0"/>
                      <wp:positionH relativeFrom="column">
                        <wp:posOffset>827405</wp:posOffset>
                      </wp:positionH>
                      <wp:positionV relativeFrom="paragraph">
                        <wp:posOffset>22860</wp:posOffset>
                      </wp:positionV>
                      <wp:extent cx="402590" cy="254000"/>
                      <wp:effectExtent l="0" t="0" r="16510" b="12700"/>
                      <wp:wrapNone/>
                      <wp:docPr id="123" name="文本框 123"/>
                      <wp:cNvGraphicFramePr/>
                      <a:graphic xmlns:a="http://schemas.openxmlformats.org/drawingml/2006/main">
                        <a:graphicData uri="http://schemas.microsoft.com/office/word/2010/wordprocessingShape">
                          <wps:wsp>
                            <wps:cNvSpPr txBox="1"/>
                            <wps:spPr>
                              <a:xfrm>
                                <a:off x="0" y="0"/>
                                <a:ext cx="402590"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15pt;margin-top:1.8pt;height:20pt;width:31.7pt;z-index:-251652096;mso-width-relative:page;mso-height-relative:page;" fillcolor="#FFFFFF [3201]" filled="t" stroked="f" coordsize="21600,21600" o:gfxdata="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koAlfTAAAACAEAAA8AAAAA&#10;AAAAAQAgAAAAIgAAAGRycy9kb3ducmV2LnhtbFBLAQIUABQAAAAIAIdO4kDQ/aXuUgIAAJIEAAAO&#10;AAAAAAAAAAEAIAAAACIBAABkcnMvZTJvRG9jLnhtbFBLBQYAAAAABgAGAFkBAADmBQAAAAA=&#10;">
                      <v:fill on="t" focussize="0,0"/>
                      <v:stroke on="f" weight="0.5pt"/>
                      <v:imagedata o:title=""/>
                      <o:lock v:ext="edit" aspectratio="f"/>
                      <v:textbox>
                        <w:txbxContent>
                          <w:p>
                            <w:pPr>
                              <w:rPr>
                                <w:rFonts w:hint="default" w:eastAsia="宋体"/>
                                <w:lang w:val="en-US" w:eastAsia="zh-CN"/>
                              </w:rPr>
                            </w:pPr>
                            <w:r>
                              <w:rPr>
                                <w:rFonts w:hint="eastAsia"/>
                                <w:lang w:val="en-US" w:eastAsia="zh-CN"/>
                              </w:rPr>
                              <w:t>2</w:t>
                            </w:r>
                          </w:p>
                        </w:txbxContent>
                      </v:textbox>
                    </v:shape>
                  </w:pict>
                </mc:Fallback>
              </mc:AlternateContent>
            </w:r>
            <w:r>
              <w:rPr>
                <w:rFonts w:hint="default"/>
                <w:sz w:val="24"/>
              </w:rPr>
              <mc:AlternateContent>
                <mc:Choice Requires="wps">
                  <w:drawing>
                    <wp:anchor distT="0" distB="0" distL="114300" distR="114300" simplePos="0" relativeHeight="251661312" behindDoc="0" locked="0" layoutInCell="1" allowOverlap="1">
                      <wp:simplePos x="0" y="0"/>
                      <wp:positionH relativeFrom="column">
                        <wp:posOffset>812800</wp:posOffset>
                      </wp:positionH>
                      <wp:positionV relativeFrom="paragraph">
                        <wp:posOffset>280035</wp:posOffset>
                      </wp:positionV>
                      <wp:extent cx="0" cy="1999615"/>
                      <wp:effectExtent l="4445" t="0" r="14605" b="635"/>
                      <wp:wrapNone/>
                      <wp:docPr id="120" name="直接连接符 120"/>
                      <wp:cNvGraphicFramePr/>
                      <a:graphic xmlns:a="http://schemas.openxmlformats.org/drawingml/2006/main">
                        <a:graphicData uri="http://schemas.microsoft.com/office/word/2010/wordprocessingShape">
                          <wps:wsp>
                            <wps:cNvCnPr/>
                            <wps:spPr>
                              <a:xfrm>
                                <a:off x="2120265" y="2110740"/>
                                <a:ext cx="0" cy="19996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pt;margin-top:22.05pt;height:157.45pt;width:0pt;z-index:251661312;mso-width-relative:page;mso-height-relative:page;" filled="f" stroked="t" coordsize="21600,21600" o:gfxdata="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dOfzY1wAAAAoB&#10;AAAPAAAAAAAAAAEAIAAAACIAAABkcnMvZG93bnJldi54bWxQSwECFAAUAAAACACHTuJAGD1JjuMB&#10;AACqAwAADgAAAAAAAAABACAAAAAmAQAAZHJzL2Uyb0RvYy54bWxQSwUGAAAAAAYABgBZAQAAewUA&#10;AAAA&#10;">
                      <v:fill on="f" focussize="0,0"/>
                      <v:stroke color="#000000 [3213]" joinstyle="round"/>
                      <v:imagedata o:title=""/>
                      <o:lock v:ext="edit" aspectratio="f"/>
                    </v:lin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63360" behindDoc="0" locked="0" layoutInCell="1" allowOverlap="1">
                      <wp:simplePos x="0" y="0"/>
                      <wp:positionH relativeFrom="column">
                        <wp:posOffset>815975</wp:posOffset>
                      </wp:positionH>
                      <wp:positionV relativeFrom="paragraph">
                        <wp:posOffset>16510</wp:posOffset>
                      </wp:positionV>
                      <wp:extent cx="388620" cy="8255"/>
                      <wp:effectExtent l="0" t="47625" r="11430" b="58420"/>
                      <wp:wrapNone/>
                      <wp:docPr id="122" name="直接箭头连接符 122"/>
                      <wp:cNvGraphicFramePr/>
                      <a:graphic xmlns:a="http://schemas.openxmlformats.org/drawingml/2006/main">
                        <a:graphicData uri="http://schemas.microsoft.com/office/word/2010/wordprocessingShape">
                          <wps:wsp>
                            <wps:cNvCnPr/>
                            <wps:spPr>
                              <a:xfrm flipV="1">
                                <a:off x="0" y="0"/>
                                <a:ext cx="38862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4.25pt;margin-top:1.3pt;height:0.65pt;width:30.6pt;z-index:251663360;mso-width-relative:page;mso-height-relative:page;" filled="f" stroked="t" coordsize="21600,21600" o:gfxdata="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YFXfVAAAABwEAAA8AAAAAAAAAAQAgAAAAIgAAAGRycy9kb3du&#10;cmV2LnhtbFBLAQIUABQAAAAIAIdO4kAZGrPKAgIAANcDAAAOAAAAAAAAAAEAIAAAACQBAABkcnMv&#10;ZTJvRG9jLnhtbFBLBQYAAAAABgAGAFkBAACYBQAAAAA=&#10;">
                      <v:fill on="f" focussize="0,0"/>
                      <v:stroke color="#000000 [3213]" joinstyle="round" endarrow="open"/>
                      <v:imagedata o:title=""/>
                      <o:lock v:ext="edit" aspectratio="f"/>
                    </v:shape>
                  </w:pict>
                </mc:Fallback>
              </mc:AlternateContent>
            </w:r>
            <w:r>
              <w:rPr>
                <w:rFonts w:hint="default"/>
                <w:sz w:val="24"/>
              </w:rPr>
              <mc:AlternateContent>
                <mc:Choice Requires="wps">
                  <w:drawing>
                    <wp:anchor distT="0" distB="0" distL="114300" distR="114300" simplePos="0" relativeHeight="251672576" behindDoc="0" locked="0" layoutInCell="1" allowOverlap="1">
                      <wp:simplePos x="0" y="0"/>
                      <wp:positionH relativeFrom="column">
                        <wp:posOffset>3032125</wp:posOffset>
                      </wp:positionH>
                      <wp:positionV relativeFrom="paragraph">
                        <wp:posOffset>42545</wp:posOffset>
                      </wp:positionV>
                      <wp:extent cx="441960" cy="8890"/>
                      <wp:effectExtent l="0" t="47625" r="15240" b="57785"/>
                      <wp:wrapNone/>
                      <wp:docPr id="131" name="直接箭头连接符 131"/>
                      <wp:cNvGraphicFramePr/>
                      <a:graphic xmlns:a="http://schemas.openxmlformats.org/drawingml/2006/main">
                        <a:graphicData uri="http://schemas.microsoft.com/office/word/2010/wordprocessingShape">
                          <wps:wsp>
                            <wps:cNvCnPr/>
                            <wps:spPr>
                              <a:xfrm flipV="1">
                                <a:off x="0" y="0"/>
                                <a:ext cx="441960" cy="889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8.75pt;margin-top:3.35pt;height:0.7pt;width:34.8pt;z-index:251672576;mso-width-relative:page;mso-height-relative:page;" filled="f" stroked="t" coordsize="21600,21600" o:gfxdata="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2wi2jXAAAABwEAAA8AAAAAAAAAAQAgAAAAIgAAAGRy&#10;cy9kb3ducmV2LnhtbFBLAQIUABQAAAAIAIdO4kDdyW0WBgIAANkDAAAOAAAAAAAAAAEAIAAAACYB&#10;AABkcnMvZTJvRG9jLnhtbFBLBQYAAAAABgAGAFkBAACeBQAAAAA=&#10;">
                      <v:fill on="f" focussize="0,0"/>
                      <v:stroke color="#000000 [3213]" joinstyle="round" dashstyle="3 1" endarrow="open"/>
                      <v:imagedata o:title=""/>
                      <o:lock v:ext="edit" aspectratio="f"/>
                    </v:shape>
                  </w:pict>
                </mc:Fallback>
              </mc:AlternateContent>
            </w:r>
            <w:r>
              <w:rPr>
                <w:rFonts w:hint="default"/>
                <w:sz w:val="24"/>
              </w:rPr>
              <mc:AlternateContent>
                <mc:Choice Requires="wps">
                  <w:drawing>
                    <wp:anchor distT="0" distB="0" distL="114300" distR="114300" simplePos="0" relativeHeight="251669504" behindDoc="1" locked="0" layoutInCell="1" allowOverlap="1">
                      <wp:simplePos x="0" y="0"/>
                      <wp:positionH relativeFrom="column">
                        <wp:posOffset>1920875</wp:posOffset>
                      </wp:positionH>
                      <wp:positionV relativeFrom="paragraph">
                        <wp:posOffset>96520</wp:posOffset>
                      </wp:positionV>
                      <wp:extent cx="464820" cy="254000"/>
                      <wp:effectExtent l="0" t="0" r="11430" b="12700"/>
                      <wp:wrapNone/>
                      <wp:docPr id="128" name="文本框 128"/>
                      <wp:cNvGraphicFramePr/>
                      <a:graphic xmlns:a="http://schemas.openxmlformats.org/drawingml/2006/main">
                        <a:graphicData uri="http://schemas.microsoft.com/office/word/2010/wordprocessingShape">
                          <wps:wsp>
                            <wps:cNvSpPr txBox="1"/>
                            <wps:spPr>
                              <a:xfrm>
                                <a:off x="0" y="0"/>
                                <a:ext cx="464820"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25pt;margin-top:7.6pt;height:20pt;width:36.6pt;z-index:-251646976;mso-width-relative:page;mso-height-relative:page;" fillcolor="#FFFFFF [3201]" filled="t" stroked="f" coordsize="21600,21600" o:gfxdata="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u/U5vUAAAACQEAAA8AAAAA&#10;AAAAAQAgAAAAIgAAAGRycy9kb3ducmV2LnhtbFBLAQIUABQAAAAIAIdO4kCeqqSdUQIAAJIEAAAO&#10;AAAAAAAAAAEAIAAAACMBAABkcnMvZTJvRG9jLnhtbFBLBQYAAAAABgAGAFkBAADmBQAAAAA=&#10;">
                      <v:fill on="t" focussize="0,0"/>
                      <v:stroke on="f" weight="0.5pt"/>
                      <v:imagedata o:title=""/>
                      <o:lock v:ext="edit" aspectratio="f"/>
                      <v:textbox>
                        <w:txbxContent>
                          <w:p>
                            <w:pPr>
                              <w:rPr>
                                <w:rFonts w:hint="default" w:eastAsia="宋体"/>
                                <w:lang w:val="en-US" w:eastAsia="zh-CN"/>
                              </w:rPr>
                            </w:pPr>
                            <w:r>
                              <w:rPr>
                                <w:rFonts w:hint="eastAsia"/>
                                <w:lang w:val="en-US" w:eastAsia="zh-CN"/>
                              </w:rPr>
                              <w:t>1.6</w:t>
                            </w:r>
                          </w:p>
                        </w:txbxContent>
                      </v:textbox>
                    </v:shape>
                  </w:pict>
                </mc:Fallback>
              </mc:AlternateContent>
            </w:r>
            <w:r>
              <w:rPr>
                <w:rFonts w:hint="default"/>
                <w:sz w:val="24"/>
              </w:rPr>
              <mc:AlternateContent>
                <mc:Choice Requires="wps">
                  <w:drawing>
                    <wp:anchor distT="0" distB="0" distL="114300" distR="114300" simplePos="0" relativeHeight="251666432" behindDoc="0" locked="0" layoutInCell="1" allowOverlap="1">
                      <wp:simplePos x="0" y="0"/>
                      <wp:positionH relativeFrom="column">
                        <wp:posOffset>1948180</wp:posOffset>
                      </wp:positionH>
                      <wp:positionV relativeFrom="paragraph">
                        <wp:posOffset>27940</wp:posOffset>
                      </wp:positionV>
                      <wp:extent cx="441960" cy="8890"/>
                      <wp:effectExtent l="0" t="47625" r="15240" b="57785"/>
                      <wp:wrapNone/>
                      <wp:docPr id="125" name="直接箭头连接符 125"/>
                      <wp:cNvGraphicFramePr/>
                      <a:graphic xmlns:a="http://schemas.openxmlformats.org/drawingml/2006/main">
                        <a:graphicData uri="http://schemas.microsoft.com/office/word/2010/wordprocessingShape">
                          <wps:wsp>
                            <wps:cNvCnPr/>
                            <wps:spPr>
                              <a:xfrm flipV="1">
                                <a:off x="0" y="0"/>
                                <a:ext cx="441960" cy="8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3.4pt;margin-top:2.2pt;height:0.7pt;width:34.8pt;z-index:251666432;mso-width-relative:page;mso-height-relative:page;" filled="f" stroked="t" coordsize="21600,21600" o:gfxdata="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jT8R1gAAAAcBAAAPAAAAAAAAAAEAIAAAACIAAABkcnMvZG93&#10;bnJldi54bWxQSwECFAAUAAAACACHTuJATe6bOQICAADXAwAADgAAAAAAAAABACAAAAAlAQAAZHJz&#10;L2Uyb0RvYy54bWxQSwUGAAAAAAYABgBZAQAAmQUAAAAA&#10;">
                      <v:fill on="f" focussize="0,0"/>
                      <v:stroke color="#000000 [3213]" joinstyle="round" endarrow="open"/>
                      <v:imagedata o:title=""/>
                      <o:lock v:ext="edit" aspectratio="f"/>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77696" behindDoc="0" locked="0" layoutInCell="1" allowOverlap="1">
                      <wp:simplePos x="0" y="0"/>
                      <wp:positionH relativeFrom="column">
                        <wp:posOffset>2470150</wp:posOffset>
                      </wp:positionH>
                      <wp:positionV relativeFrom="paragraph">
                        <wp:posOffset>635</wp:posOffset>
                      </wp:positionV>
                      <wp:extent cx="781685" cy="254000"/>
                      <wp:effectExtent l="0" t="0" r="18415" b="12700"/>
                      <wp:wrapNone/>
                      <wp:docPr id="136" name="文本框 136"/>
                      <wp:cNvGraphicFramePr/>
                      <a:graphic xmlns:a="http://schemas.openxmlformats.org/drawingml/2006/main">
                        <a:graphicData uri="http://schemas.microsoft.com/office/word/2010/wordprocessingShape">
                          <wps:wsp>
                            <wps:cNvSpPr txBox="1"/>
                            <wps:spPr>
                              <a:xfrm>
                                <a:off x="0" y="0"/>
                                <a:ext cx="78168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损耗0.1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5pt;margin-top:0.05pt;height:20pt;width:61.55pt;z-index:251677696;mso-width-relative:page;mso-height-relative:page;" fillcolor="#FFFFFF [3201]" filled="t" stroked="f" coordsize="21600,21600" o:gfxdata="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48vU0wAAAAcBAAAPAAAA&#10;AAAAAAEAIAAAACIAAABkcnMvZG93bnJldi54bWxQSwECFAAUAAAACACHTuJAt+xDU1MCAACSBAAA&#10;DgAAAAAAAAABACAAAAAiAQAAZHJzL2Uyb0RvYy54bWxQSwUGAAAAAAYABgBZAQAA5wUAAAAA&#10;">
                      <v:fill on="t" focussize="0,0"/>
                      <v:stroke on="f" weight="0.5pt"/>
                      <v:imagedata o:title=""/>
                      <o:lock v:ext="edit" aspectratio="f"/>
                      <v:textbox>
                        <w:txbxContent>
                          <w:p>
                            <w:pPr>
                              <w:rPr>
                                <w:rFonts w:hint="default" w:eastAsia="宋体"/>
                                <w:lang w:val="en-US" w:eastAsia="zh-CN"/>
                              </w:rPr>
                            </w:pPr>
                            <w:r>
                              <w:rPr>
                                <w:rFonts w:hint="eastAsia"/>
                                <w:lang w:val="en-US" w:eastAsia="zh-CN"/>
                              </w:rPr>
                              <w:t>损耗0.1</w:t>
                            </w:r>
                          </w:p>
                        </w:txbxContent>
                      </v:textbox>
                    </v:shape>
                  </w:pict>
                </mc:Fallback>
              </mc:AlternateContent>
            </w:r>
            <w:r>
              <w:rPr>
                <w:rFonts w:hint="default"/>
                <w:sz w:val="24"/>
              </w:rPr>
              <mc:AlternateContent>
                <mc:Choice Requires="wps">
                  <w:drawing>
                    <wp:anchor distT="0" distB="0" distL="114300" distR="114300" simplePos="0" relativeHeight="251676672" behindDoc="0" locked="0" layoutInCell="1" allowOverlap="1">
                      <wp:simplePos x="0" y="0"/>
                      <wp:positionH relativeFrom="column">
                        <wp:posOffset>2239645</wp:posOffset>
                      </wp:positionH>
                      <wp:positionV relativeFrom="paragraph">
                        <wp:posOffset>194310</wp:posOffset>
                      </wp:positionV>
                      <wp:extent cx="249555" cy="121285"/>
                      <wp:effectExtent l="1905" t="6985" r="15240" b="5080"/>
                      <wp:wrapNone/>
                      <wp:docPr id="135" name="直接箭头连接符 135"/>
                      <wp:cNvGraphicFramePr/>
                      <a:graphic xmlns:a="http://schemas.openxmlformats.org/drawingml/2006/main">
                        <a:graphicData uri="http://schemas.microsoft.com/office/word/2010/wordprocessingShape">
                          <wps:wsp>
                            <wps:cNvCnPr/>
                            <wps:spPr>
                              <a:xfrm flipV="1">
                                <a:off x="0" y="0"/>
                                <a:ext cx="249555" cy="12128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6.35pt;margin-top:15.3pt;height:9.55pt;width:19.65pt;z-index:251676672;mso-width-relative:page;mso-height-relative:page;" filled="f" stroked="t" coordsize="21600,21600" o:gfxdata="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hPkC9kAAAAJAQAADwAAAAAAAAABACAAAAAiAAAA&#10;ZHJzL2Rvd25yZXYueG1sUEsBAhQAFAAAAAgAh07iQFTxVGEGAgAA2wMAAA4AAAAAAAAAAQAgAAAA&#10;KAEAAGRycy9lMm9Eb2MueG1sUEsFBgAAAAAGAAYAWQEAAKAFAAAAAA==&#10;">
                      <v:fill on="f" focussize="0,0"/>
                      <v:stroke color="#000000 [3213]" joinstyle="round" dashstyle="3 1" endarrow="open"/>
                      <v:imagedata o:title=""/>
                      <o:lock v:ext="edit" aspectratio="f"/>
                    </v:shape>
                  </w:pict>
                </mc:Fallback>
              </mc:AlternateContent>
            </w:r>
            <w:r>
              <w:rPr>
                <w:rFonts w:hint="default"/>
                <w:sz w:val="24"/>
              </w:rPr>
              <mc:AlternateContent>
                <mc:Choice Requires="wps">
                  <w:drawing>
                    <wp:anchor distT="0" distB="0" distL="114300" distR="114300" simplePos="0" relativeHeight="251674624" behindDoc="1" locked="0" layoutInCell="1" allowOverlap="1">
                      <wp:simplePos x="0" y="0"/>
                      <wp:positionH relativeFrom="column">
                        <wp:posOffset>843280</wp:posOffset>
                      </wp:positionH>
                      <wp:positionV relativeFrom="paragraph">
                        <wp:posOffset>201930</wp:posOffset>
                      </wp:positionV>
                      <wp:extent cx="517525" cy="254000"/>
                      <wp:effectExtent l="0" t="0" r="15875" b="12700"/>
                      <wp:wrapNone/>
                      <wp:docPr id="133" name="文本框 133"/>
                      <wp:cNvGraphicFramePr/>
                      <a:graphic xmlns:a="http://schemas.openxmlformats.org/drawingml/2006/main">
                        <a:graphicData uri="http://schemas.microsoft.com/office/word/2010/wordprocessingShape">
                          <wps:wsp>
                            <wps:cNvSpPr txBox="1"/>
                            <wps:spPr>
                              <a:xfrm>
                                <a:off x="0" y="0"/>
                                <a:ext cx="51752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0.97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4pt;margin-top:15.9pt;height:20pt;width:40.75pt;z-index:-251641856;mso-width-relative:page;mso-height-relative:page;" fillcolor="#FFFFFF [3201]" filled="t" stroked="f" coordsize="21600,21600" o:gfxdata="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fiJ9NQAAAAJAQAADwAA&#10;AAAAAAABACAAAAAiAAAAZHJzL2Rvd25yZXYueG1sUEsBAhQAFAAAAAgAh07iQHv2vGJTAgAAkgQA&#10;AA4AAAAAAAAAAQAgAAAAIwEAAGRycy9lMm9Eb2MueG1sUEsFBgAAAAAGAAYAWQEAAOgFAAAAAA==&#10;">
                      <v:fill on="t" focussize="0,0"/>
                      <v:stroke on="f" weight="0.5pt"/>
                      <v:imagedata o:title=""/>
                      <o:lock v:ext="edit" aspectratio="f"/>
                      <v:textbox>
                        <w:txbxContent>
                          <w:p>
                            <w:pPr>
                              <w:rPr>
                                <w:rFonts w:hint="default" w:eastAsia="宋体"/>
                                <w:lang w:val="en-US" w:eastAsia="zh-CN"/>
                              </w:rPr>
                            </w:pPr>
                            <w:r>
                              <w:rPr>
                                <w:rFonts w:hint="eastAsia"/>
                                <w:lang w:val="en-US" w:eastAsia="zh-CN"/>
                              </w:rPr>
                              <w:t>0.97</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89984" behindDoc="0" locked="0" layoutInCell="1" allowOverlap="1">
                      <wp:simplePos x="0" y="0"/>
                      <wp:positionH relativeFrom="column">
                        <wp:posOffset>3672840</wp:posOffset>
                      </wp:positionH>
                      <wp:positionV relativeFrom="paragraph">
                        <wp:posOffset>112395</wp:posOffset>
                      </wp:positionV>
                      <wp:extent cx="1374775" cy="984250"/>
                      <wp:effectExtent l="0" t="0" r="15875" b="6350"/>
                      <wp:wrapNone/>
                      <wp:docPr id="150" name="文本框 150"/>
                      <wp:cNvGraphicFramePr/>
                      <a:graphic xmlns:a="http://schemas.openxmlformats.org/drawingml/2006/main">
                        <a:graphicData uri="http://schemas.microsoft.com/office/word/2010/wordprocessingShape">
                          <wps:wsp>
                            <wps:cNvSpPr txBox="1"/>
                            <wps:spPr>
                              <a:xfrm>
                                <a:off x="0" y="0"/>
                                <a:ext cx="1374775" cy="984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1"/>
                                      <w:szCs w:val="21"/>
                                      <w:lang w:val="en-US" w:eastAsia="zh-CN"/>
                                    </w:rPr>
                                  </w:pPr>
                                  <w:r>
                                    <w:rPr>
                                      <w:rFonts w:hint="eastAsia"/>
                                      <w:color w:val="000000" w:themeColor="text1"/>
                                      <w:sz w:val="21"/>
                                      <w:szCs w:val="21"/>
                                      <w14:textFill>
                                        <w14:solidFill>
                                          <w14:schemeClr w14:val="tx1"/>
                                        </w14:solidFill>
                                      </w14:textFill>
                                    </w:rPr>
                                    <w:t>经管道收集后项目生产废水由污水管网收集后经污水处理间处理后拉运</w:t>
                                  </w:r>
                                  <w:r>
                                    <w:rPr>
                                      <w:rFonts w:hint="eastAsia"/>
                                      <w:color w:val="000000" w:themeColor="text1"/>
                                      <w:sz w:val="21"/>
                                      <w:szCs w:val="21"/>
                                      <w:lang w:val="en-US" w:eastAsia="zh-CN"/>
                                      <w14:textFill>
                                        <w14:solidFill>
                                          <w14:schemeClr w14:val="tx1"/>
                                        </w14:solidFill>
                                      </w14:textFill>
                                    </w:rPr>
                                    <w:t>过马营污水处理厂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2pt;margin-top:8.85pt;height:77.5pt;width:108.25pt;z-index:251689984;mso-width-relative:page;mso-height-relative:page;" fillcolor="#FFFFFF [3201]" filled="t" stroked="f" coordsize="21600,21600" o:gfxdata="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FS8e1QAAAAoBAAAPAAAA&#10;AAAAAAEAIAAAACIAAABkcnMvZG93bnJldi54bWxQSwECFAAUAAAACACHTuJApnNiUlECAACTBAAA&#10;DgAAAAAAAAABACAAAAAkAQAAZHJzL2Uyb0RvYy54bWxQSwUGAAAAAAYABgBZAQAA5wUAAAAA&#10;">
                      <v:fill on="t" focussize="0,0"/>
                      <v:stroke on="f" weight="0.5pt"/>
                      <v:imagedata o:title=""/>
                      <o:lock v:ext="edit" aspectratio="f"/>
                      <v:textbox>
                        <w:txbxContent>
                          <w:p>
                            <w:pPr>
                              <w:rPr>
                                <w:rFonts w:hint="default" w:eastAsia="宋体"/>
                                <w:sz w:val="21"/>
                                <w:szCs w:val="21"/>
                                <w:lang w:val="en-US" w:eastAsia="zh-CN"/>
                              </w:rPr>
                            </w:pPr>
                            <w:r>
                              <w:rPr>
                                <w:rFonts w:hint="eastAsia"/>
                                <w:color w:val="000000" w:themeColor="text1"/>
                                <w:sz w:val="21"/>
                                <w:szCs w:val="21"/>
                                <w14:textFill>
                                  <w14:solidFill>
                                    <w14:schemeClr w14:val="tx1"/>
                                  </w14:solidFill>
                                </w14:textFill>
                              </w:rPr>
                              <w:t>经管道收集后项目生产废水由污水管网收集后经污水处理间处理后拉运</w:t>
                            </w:r>
                            <w:r>
                              <w:rPr>
                                <w:rFonts w:hint="eastAsia"/>
                                <w:color w:val="000000" w:themeColor="text1"/>
                                <w:sz w:val="21"/>
                                <w:szCs w:val="21"/>
                                <w:lang w:val="en-US" w:eastAsia="zh-CN"/>
                                <w14:textFill>
                                  <w14:solidFill>
                                    <w14:schemeClr w14:val="tx1"/>
                                  </w14:solidFill>
                                </w14:textFill>
                              </w:rPr>
                              <w:t>过马营污水处理厂</w:t>
                            </w:r>
                          </w:p>
                        </w:txbxContent>
                      </v:textbox>
                    </v:shape>
                  </w:pict>
                </mc:Fallback>
              </mc:AlternateContent>
            </w:r>
            <w:r>
              <w:rPr>
                <w:rFonts w:hint="default"/>
                <w:sz w:val="24"/>
              </w:rPr>
              <mc:AlternateContent>
                <mc:Choice Requires="wps">
                  <w:drawing>
                    <wp:anchor distT="0" distB="0" distL="114300" distR="114300" simplePos="0" relativeHeight="251687936" behindDoc="0" locked="0" layoutInCell="1" allowOverlap="1">
                      <wp:simplePos x="0" y="0"/>
                      <wp:positionH relativeFrom="column">
                        <wp:posOffset>3321050</wp:posOffset>
                      </wp:positionH>
                      <wp:positionV relativeFrom="paragraph">
                        <wp:posOffset>193675</wp:posOffset>
                      </wp:positionV>
                      <wp:extent cx="0" cy="645795"/>
                      <wp:effectExtent l="4445" t="0" r="14605" b="1905"/>
                      <wp:wrapNone/>
                      <wp:docPr id="148" name="直接连接符 148"/>
                      <wp:cNvGraphicFramePr/>
                      <a:graphic xmlns:a="http://schemas.openxmlformats.org/drawingml/2006/main">
                        <a:graphicData uri="http://schemas.microsoft.com/office/word/2010/wordprocessingShape">
                          <wps:wsp>
                            <wps:cNvCnPr/>
                            <wps:spPr>
                              <a:xfrm>
                                <a:off x="0" y="0"/>
                                <a:ext cx="0" cy="645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1.5pt;margin-top:15.25pt;height:50.85pt;width:0pt;z-index:251687936;mso-width-relative:page;mso-height-relative:page;" filled="f" stroked="t" coordsize="21600,21600" o:gfxdata="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01Ak/WAAAACgEAAA8AAAAAAAAAAQAg&#10;AAAAIgAAAGRycy9kb3ducmV2LnhtbFBLAQIUABQAAAAIAIdO4kDosMKX1wEAAJ0DAAAOAAAAAAAA&#10;AAEAIAAAACUBAABkcnMvZTJvRG9jLnhtbFBLBQYAAAAABgAGAFkBAABuBQAAAAA=&#10;">
                      <v:fill on="f" focussize="0,0"/>
                      <v:stroke color="#000000 [3213]" joinstyle="round"/>
                      <v:imagedata o:title=""/>
                      <o:lock v:ext="edit" aspectratio="f"/>
                    </v:line>
                  </w:pict>
                </mc:Fallback>
              </mc:AlternateContent>
            </w:r>
            <w:r>
              <w:rPr>
                <w:rFonts w:hint="default"/>
                <w:sz w:val="24"/>
              </w:rPr>
              <mc:AlternateContent>
                <mc:Choice Requires="wps">
                  <w:drawing>
                    <wp:anchor distT="0" distB="0" distL="114300" distR="114300" simplePos="0" relativeHeight="251685888" behindDoc="0" locked="0" layoutInCell="1" allowOverlap="1">
                      <wp:simplePos x="0" y="0"/>
                      <wp:positionH relativeFrom="column">
                        <wp:posOffset>2238375</wp:posOffset>
                      </wp:positionH>
                      <wp:positionV relativeFrom="paragraph">
                        <wp:posOffset>190500</wp:posOffset>
                      </wp:positionV>
                      <wp:extent cx="1072515" cy="3175"/>
                      <wp:effectExtent l="0" t="0" r="0" b="0"/>
                      <wp:wrapNone/>
                      <wp:docPr id="146" name="直接连接符 146"/>
                      <wp:cNvGraphicFramePr/>
                      <a:graphic xmlns:a="http://schemas.openxmlformats.org/drawingml/2006/main">
                        <a:graphicData uri="http://schemas.microsoft.com/office/word/2010/wordprocessingShape">
                          <wps:wsp>
                            <wps:cNvCnPr>
                              <a:endCxn id="134" idx="3"/>
                            </wps:cNvCnPr>
                            <wps:spPr>
                              <a:xfrm flipH="1" flipV="1">
                                <a:off x="4882515" y="3117215"/>
                                <a:ext cx="107251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76.25pt;margin-top:15pt;height:0.25pt;width:84.45pt;z-index:251685888;mso-width-relative:page;mso-height-relative:page;" filled="f" stroked="t" coordsize="21600,21600" o:gfxdata="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bSj/1AAAAAkBAAAPAAAAAAAAAAEAIAAAACIAAABkcnMvZG93&#10;bnJldi54bWxQSwECFAAUAAAACACHTuJAEir7dwQCAADqAwAADgAAAAAAAAABACAAAAAjAQAAZHJz&#10;L2Uyb0RvYy54bWxQSwUGAAAAAAYABgBZAQAAmQUAAAAA&#10;">
                      <v:fill on="f" focussize="0,0"/>
                      <v:stroke color="#000000 [3213]" joinstyle="round"/>
                      <v:imagedata o:title=""/>
                      <o:lock v:ext="edit" aspectratio="f"/>
                    </v:line>
                  </w:pict>
                </mc:Fallback>
              </mc:AlternateContent>
            </w:r>
            <w:r>
              <w:rPr>
                <w:rFonts w:hint="default"/>
                <w:sz w:val="24"/>
              </w:rPr>
              <mc:AlternateContent>
                <mc:Choice Requires="wps">
                  <w:drawing>
                    <wp:anchor distT="0" distB="0" distL="114300" distR="114300" simplePos="0" relativeHeight="251678720" behindDoc="0" locked="0" layoutInCell="1" allowOverlap="1">
                      <wp:simplePos x="0" y="0"/>
                      <wp:positionH relativeFrom="column">
                        <wp:posOffset>2600960</wp:posOffset>
                      </wp:positionH>
                      <wp:positionV relativeFrom="paragraph">
                        <wp:posOffset>186055</wp:posOffset>
                      </wp:positionV>
                      <wp:extent cx="474345" cy="254000"/>
                      <wp:effectExtent l="0" t="0" r="1905" b="12700"/>
                      <wp:wrapNone/>
                      <wp:docPr id="138" name="文本框 138"/>
                      <wp:cNvGraphicFramePr/>
                      <a:graphic xmlns:a="http://schemas.openxmlformats.org/drawingml/2006/main">
                        <a:graphicData uri="http://schemas.microsoft.com/office/word/2010/wordprocessingShape">
                          <wps:wsp>
                            <wps:cNvSpPr txBox="1"/>
                            <wps:spPr>
                              <a:xfrm>
                                <a:off x="0" y="0"/>
                                <a:ext cx="47434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0.87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65pt;height:20pt;width:37.35pt;z-index:251678720;mso-width-relative:page;mso-height-relative:page;" fillcolor="#FFFFFF [3201]" filled="t" stroked="f" coordsize="21600,21600" o:gfxdata="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pDdOf1AAAAAkBAAAPAAAA&#10;AAAAAAEAIAAAACIAAABkcnMvZG93bnJldi54bWxQSwECFAAUAAAACACHTuJABfa/DlICAACSBAAA&#10;DgAAAAAAAAABACAAAAAjAQAAZHJzL2Uyb0RvYy54bWxQSwUGAAAAAAYABgBZAQAA5wUAAAAA&#10;">
                      <v:fill on="t" focussize="0,0"/>
                      <v:stroke on="f" weight="0.5pt"/>
                      <v:imagedata o:title=""/>
                      <o:lock v:ext="edit" aspectratio="f"/>
                      <v:textbox>
                        <w:txbxContent>
                          <w:p>
                            <w:pPr>
                              <w:rPr>
                                <w:rFonts w:hint="default" w:eastAsia="宋体"/>
                                <w:lang w:val="en-US" w:eastAsia="zh-CN"/>
                              </w:rPr>
                            </w:pPr>
                            <w:r>
                              <w:rPr>
                                <w:rFonts w:hint="eastAsia"/>
                                <w:lang w:val="en-US" w:eastAsia="zh-CN"/>
                              </w:rPr>
                              <w:t>0.87</w:t>
                            </w:r>
                          </w:p>
                        </w:txbxContent>
                      </v:textbox>
                    </v:shape>
                  </w:pict>
                </mc:Fallback>
              </mc:AlternateContent>
            </w:r>
            <w:r>
              <w:rPr>
                <w:rFonts w:hint="default"/>
                <w:sz w:val="24"/>
              </w:rPr>
              <mc:AlternateContent>
                <mc:Choice Requires="wps">
                  <w:drawing>
                    <wp:anchor distT="0" distB="0" distL="114300" distR="114300" simplePos="0" relativeHeight="251675648" behindDoc="0" locked="0" layoutInCell="1" allowOverlap="1">
                      <wp:simplePos x="0" y="0"/>
                      <wp:positionH relativeFrom="column">
                        <wp:posOffset>1214120</wp:posOffset>
                      </wp:positionH>
                      <wp:positionV relativeFrom="paragraph">
                        <wp:posOffset>63500</wp:posOffset>
                      </wp:positionV>
                      <wp:extent cx="1024255" cy="254000"/>
                      <wp:effectExtent l="4445" t="4445" r="19050" b="8255"/>
                      <wp:wrapNone/>
                      <wp:docPr id="134" name="文本框 134"/>
                      <wp:cNvGraphicFramePr/>
                      <a:graphic xmlns:a="http://schemas.openxmlformats.org/drawingml/2006/main">
                        <a:graphicData uri="http://schemas.microsoft.com/office/word/2010/wordprocessingShape">
                          <wps:wsp>
                            <wps:cNvSpPr txBox="1"/>
                            <wps:spPr>
                              <a:xfrm>
                                <a:off x="0" y="0"/>
                                <a:ext cx="1024255" cy="254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地面清洗用水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6pt;margin-top:5pt;height:20pt;width:80.65pt;z-index:251675648;mso-width-relative:page;mso-height-relative:page;" fillcolor="#FFFFFF [3201]" filled="t" stroked="t" coordsize="21600,21600" o:gfxdata="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3uHAzUAAAA&#10;CQEAAA8AAAAAAAAAAQAgAAAAIgAAAGRycy9kb3ducmV2LnhtbFBLAQIUABQAAAAIAIdO4kC/DiXG&#10;WgIAALwEAAAOAAAAAAAAAAEAIAAAACMBAABkcnMvZTJvRG9jLnhtbFBLBQYAAAAABgAGAFkBAADv&#10;BQAAAAA=&#10;">
                      <v:fill on="t" focussize="0,0"/>
                      <v:stroke weight="0.5pt" color="#000000 [3213]" joinstyle="round"/>
                      <v:imagedata o:title=""/>
                      <o:lock v:ext="edit" aspectratio="f"/>
                      <v:textbox>
                        <w:txbxContent>
                          <w:p>
                            <w:pPr>
                              <w:rPr>
                                <w:rFonts w:hint="default" w:eastAsia="宋体"/>
                                <w:lang w:val="en-US" w:eastAsia="zh-CN"/>
                              </w:rPr>
                            </w:pPr>
                            <w:r>
                              <w:rPr>
                                <w:rFonts w:hint="eastAsia"/>
                                <w:lang w:val="en-US" w:eastAsia="zh-CN"/>
                              </w:rPr>
                              <w:t>地面清洗用水</w:t>
                            </w:r>
                          </w:p>
                        </w:txbxContent>
                      </v:textbox>
                    </v:shape>
                  </w:pict>
                </mc:Fallback>
              </mc:AlternateContent>
            </w:r>
            <w:r>
              <w:rPr>
                <w:rFonts w:hint="default"/>
                <w:sz w:val="24"/>
              </w:rPr>
              <mc:AlternateContent>
                <mc:Choice Requires="wps">
                  <w:drawing>
                    <wp:anchor distT="0" distB="0" distL="114300" distR="114300" simplePos="0" relativeHeight="251673600" behindDoc="0" locked="0" layoutInCell="1" allowOverlap="1">
                      <wp:simplePos x="0" y="0"/>
                      <wp:positionH relativeFrom="column">
                        <wp:posOffset>879475</wp:posOffset>
                      </wp:positionH>
                      <wp:positionV relativeFrom="paragraph">
                        <wp:posOffset>198755</wp:posOffset>
                      </wp:positionV>
                      <wp:extent cx="325120" cy="8255"/>
                      <wp:effectExtent l="0" t="43180" r="17780" b="62865"/>
                      <wp:wrapNone/>
                      <wp:docPr id="132" name="直接箭头连接符 132"/>
                      <wp:cNvGraphicFramePr/>
                      <a:graphic xmlns:a="http://schemas.openxmlformats.org/drawingml/2006/main">
                        <a:graphicData uri="http://schemas.microsoft.com/office/word/2010/wordprocessingShape">
                          <wps:wsp>
                            <wps:cNvCnPr/>
                            <wps:spPr>
                              <a:xfrm>
                                <a:off x="0" y="0"/>
                                <a:ext cx="32512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9.25pt;margin-top:15.65pt;height:0.65pt;width:25.6pt;z-index:251673600;mso-width-relative:page;mso-height-relative:page;" filled="f" stroked="t" coordsize="21600,21600" o:gfxdata="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5/v51wAAAAkBAAAPAAAAAAAAAAEAIAAAACIAAABkcnMvZG93bnJldi54&#10;bWxQSwECFAAUAAAACACHTuJAyI9Ts/sBAADNAwAADgAAAAAAAAABACAAAAAmAQAAZHJzL2Uyb0Rv&#10;Yy54bWxQSwUGAAAAAAYABgBZAQAAkwUAAAAA&#10;">
                      <v:fill on="f" focussize="0,0"/>
                      <v:stroke color="#000000 [3213]" joinstyle="round" endarrow="open"/>
                      <v:imagedata o:title=""/>
                      <o:lock v:ext="edit" aspectratio="f"/>
                    </v:shape>
                  </w:pict>
                </mc:Fallback>
              </mc:AlternateContent>
            </w:r>
            <w:r>
              <w:rPr>
                <w:rFonts w:hint="default"/>
                <w:sz w:val="24"/>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205105</wp:posOffset>
                      </wp:positionV>
                      <wp:extent cx="318770" cy="6985"/>
                      <wp:effectExtent l="0" t="43815" r="5080" b="63500"/>
                      <wp:wrapNone/>
                      <wp:docPr id="121" name="直接箭头连接符 121"/>
                      <wp:cNvGraphicFramePr/>
                      <a:graphic xmlns:a="http://schemas.openxmlformats.org/drawingml/2006/main">
                        <a:graphicData uri="http://schemas.microsoft.com/office/word/2010/wordprocessingShape">
                          <wps:wsp>
                            <wps:cNvCnPr/>
                            <wps:spPr>
                              <a:xfrm>
                                <a:off x="2119630" y="2865755"/>
                                <a:ext cx="318770" cy="69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25pt;margin-top:16.15pt;height:0.55pt;width:25.1pt;z-index:251662336;mso-width-relative:page;mso-height-relative:page;" filled="f" stroked="t" coordsize="21600,21600" o:gfxdata="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9zRrXAAAACAEAAA8AAAAAAAAAAQAgAAAAIgAA&#10;AGRycy9kb3ducmV2LnhtbFBLAQIUABQAAAAIAIdO4kDFXRZZCQIAANkDAAAOAAAAAAAAAAEAIAAA&#10;ACYBAABkcnMvZTJvRG9jLnhtbFBLBQYAAAAABgAGAFkBAAChBQAAAAA=&#10;">
                      <v:fill on="f" focussize="0,0"/>
                      <v:stroke color="#000000 [3213]" joinstyle="round" endarrow="open"/>
                      <v:imagedata o:title=""/>
                      <o:lock v:ext="edit" aspectratio="f"/>
                    </v:shape>
                  </w:pict>
                </mc:Fallback>
              </mc:AlternateContent>
            </w:r>
            <w:r>
              <w:rPr>
                <w:rFonts w:hint="default"/>
                <w:sz w:val="24"/>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67310</wp:posOffset>
                      </wp:positionV>
                      <wp:extent cx="601980" cy="318770"/>
                      <wp:effectExtent l="0" t="0" r="7620" b="5080"/>
                      <wp:wrapNone/>
                      <wp:docPr id="61" name="文本框 61"/>
                      <wp:cNvGraphicFramePr/>
                      <a:graphic xmlns:a="http://schemas.openxmlformats.org/drawingml/2006/main">
                        <a:graphicData uri="http://schemas.microsoft.com/office/word/2010/wordprocessingShape">
                          <wps:wsp>
                            <wps:cNvSpPr txBox="1"/>
                            <wps:spPr>
                              <a:xfrm>
                                <a:off x="1845310" y="1898015"/>
                                <a:ext cx="601980" cy="3187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5.3pt;height:25.1pt;width:47.4pt;z-index:251660288;mso-width-relative:page;mso-height-relative:page;" fillcolor="#FFFFFF [3201]" filled="t" stroked="f" coordsize="21600,21600" o:gfxdata="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6NqxtIAAAAH&#10;AQAADwAAAAAAAAABACAAAAAiAAAAZHJzL2Rvd25yZXYueG1sUEsBAhQAFAAAAAgAh07iQO/66YZb&#10;AgAAnAQAAA4AAAAAAAAAAQAgAAAAIQEAAGRycy9lMm9Eb2MueG1sUEsFBgAAAAAGAAYAWQEAAO4F&#10;AAAAAA==&#10;">
                      <v:fill on="t" focussize="0,0"/>
                      <v:stroke on="f" weight="0.5pt"/>
                      <v:imagedata o:title=""/>
                      <o:lock v:ext="edit" aspectratio="f"/>
                      <v:textbox>
                        <w:txbxContent>
                          <w:p>
                            <w:pPr>
                              <w:rPr>
                                <w:rFonts w:hint="default" w:eastAsia="宋体"/>
                                <w:lang w:val="en-US" w:eastAsia="zh-CN"/>
                              </w:rPr>
                            </w:pPr>
                            <w:r>
                              <w:rPr>
                                <w:rFonts w:hint="eastAsia"/>
                                <w:lang w:val="en-US" w:eastAsia="zh-CN"/>
                              </w:rPr>
                              <w:t>新鲜水</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88960" behindDoc="0" locked="0" layoutInCell="1" allowOverlap="1">
                      <wp:simplePos x="0" y="0"/>
                      <wp:positionH relativeFrom="column">
                        <wp:posOffset>3324225</wp:posOffset>
                      </wp:positionH>
                      <wp:positionV relativeFrom="paragraph">
                        <wp:posOffset>210820</wp:posOffset>
                      </wp:positionV>
                      <wp:extent cx="318770" cy="6985"/>
                      <wp:effectExtent l="0" t="43815" r="5080" b="63500"/>
                      <wp:wrapNone/>
                      <wp:docPr id="149" name="直接箭头连接符 149"/>
                      <wp:cNvGraphicFramePr/>
                      <a:graphic xmlns:a="http://schemas.openxmlformats.org/drawingml/2006/main">
                        <a:graphicData uri="http://schemas.microsoft.com/office/word/2010/wordprocessingShape">
                          <wps:wsp>
                            <wps:cNvCnPr/>
                            <wps:spPr>
                              <a:xfrm>
                                <a:off x="0" y="0"/>
                                <a:ext cx="318770" cy="698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1.75pt;margin-top:16.6pt;height:0.55pt;width:25.1pt;z-index:251688960;mso-width-relative:page;mso-height-relative:page;" filled="f" stroked="t" coordsize="21600,21600" o:gfxdata="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H+SN2QAAAAkBAAAPAAAAAAAAAAEAIAAAACIAAABkcnMvZG93&#10;bnJldi54bWxQSwECFAAUAAAACACHTuJAez1hmf8BAADPAwAADgAAAAAAAAABACAAAAAoAQAAZHJz&#10;L2Uyb0RvYy54bWxQSwUGAAAAAAYABgBZAQAAmQUAAAAA&#10;">
                      <v:fill on="f" focussize="0,0"/>
                      <v:stroke color="#000000 [3213]" joinstyle="round" dashstyle="3 1" endarrow="open"/>
                      <v:imagedata o:title=""/>
                      <o:lock v:ext="edit" aspectratio="f"/>
                    </v:shape>
                  </w:pict>
                </mc:Fallback>
              </mc:AlternateContent>
            </w:r>
            <w:r>
              <w:rPr>
                <w:rFonts w:hint="default"/>
                <w:sz w:val="24"/>
              </w:rPr>
              <mc:AlternateContent>
                <mc:Choice Requires="wps">
                  <w:drawing>
                    <wp:anchor distT="0" distB="0" distL="114300" distR="114300" simplePos="0" relativeHeight="251683840" behindDoc="0" locked="0" layoutInCell="1" allowOverlap="1">
                      <wp:simplePos x="0" y="0"/>
                      <wp:positionH relativeFrom="column">
                        <wp:posOffset>2368550</wp:posOffset>
                      </wp:positionH>
                      <wp:positionV relativeFrom="paragraph">
                        <wp:posOffset>188595</wp:posOffset>
                      </wp:positionV>
                      <wp:extent cx="729615" cy="254000"/>
                      <wp:effectExtent l="0" t="0" r="13335" b="12700"/>
                      <wp:wrapNone/>
                      <wp:docPr id="143" name="文本框 143"/>
                      <wp:cNvGraphicFramePr/>
                      <a:graphic xmlns:a="http://schemas.openxmlformats.org/drawingml/2006/main">
                        <a:graphicData uri="http://schemas.microsoft.com/office/word/2010/wordprocessingShape">
                          <wps:wsp>
                            <wps:cNvSpPr txBox="1"/>
                            <wps:spPr>
                              <a:xfrm>
                                <a:off x="0" y="0"/>
                                <a:ext cx="72961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损耗1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14.85pt;height:20pt;width:57.45pt;z-index:251683840;mso-width-relative:page;mso-height-relative:page;" fillcolor="#FFFFFF [3201]" filled="t" stroked="f" coordsize="21600,21600" o:gfxdata="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Pb907VAAAACQEAAA8A&#10;AAAAAAAAAQAgAAAAIgAAAGRycy9kb3ducmV2LnhtbFBLAQIUABQAAAAIAIdO4kBWFLW0UwIAAJIE&#10;AAAOAAAAAAAAAAEAIAAAACQBAABkcnMvZTJvRG9jLnhtbFBLBQYAAAAABgAGAFkBAADpBQAAAAA=&#10;">
                      <v:fill on="t" focussize="0,0"/>
                      <v:stroke on="f" weight="0.5pt"/>
                      <v:imagedata o:title=""/>
                      <o:lock v:ext="edit" aspectratio="f"/>
                      <v:textbox>
                        <w:txbxContent>
                          <w:p>
                            <w:pPr>
                              <w:rPr>
                                <w:rFonts w:hint="default" w:eastAsia="宋体"/>
                                <w:lang w:val="en-US" w:eastAsia="zh-CN"/>
                              </w:rPr>
                            </w:pPr>
                            <w:r>
                              <w:rPr>
                                <w:rFonts w:hint="eastAsia"/>
                                <w:lang w:val="en-US" w:eastAsia="zh-CN"/>
                              </w:rPr>
                              <w:t>损耗1</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80768" behindDoc="0" locked="0" layoutInCell="1" allowOverlap="1">
                      <wp:simplePos x="0" y="0"/>
                      <wp:positionH relativeFrom="column">
                        <wp:posOffset>1176020</wp:posOffset>
                      </wp:positionH>
                      <wp:positionV relativeFrom="paragraph">
                        <wp:posOffset>241300</wp:posOffset>
                      </wp:positionV>
                      <wp:extent cx="886460" cy="254000"/>
                      <wp:effectExtent l="4445" t="4445" r="23495" b="8255"/>
                      <wp:wrapNone/>
                      <wp:docPr id="140" name="文本框 140"/>
                      <wp:cNvGraphicFramePr/>
                      <a:graphic xmlns:a="http://schemas.openxmlformats.org/drawingml/2006/main">
                        <a:graphicData uri="http://schemas.microsoft.com/office/word/2010/wordprocessingShape">
                          <wps:wsp>
                            <wps:cNvSpPr txBox="1"/>
                            <wps:spPr>
                              <a:xfrm>
                                <a:off x="0" y="0"/>
                                <a:ext cx="886460" cy="254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屠宰用水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6pt;margin-top:19pt;height:20pt;width:69.8pt;z-index:251680768;mso-width-relative:page;mso-height-relative:page;" fillcolor="#FFFFFF [3201]" filled="t" stroked="t" coordsize="21600,21600" o:gfxdata="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PhSz9UAAAAJ&#10;AQAADwAAAAAAAAABACAAAAAiAAAAZHJzL2Rvd25yZXYueG1sUEsBAhQAFAAAAAgAh07iQCSCi0pY&#10;AgAAuwQAAA4AAAAAAAAAAQAgAAAAJAEAAGRycy9lMm9Eb2MueG1sUEsFBgAAAAAGAAYAWQEAAO4F&#10;AAAAAA==&#10;">
                      <v:fill on="t" focussize="0,0"/>
                      <v:stroke weight="0.5pt" color="#000000 [3213]" joinstyle="round"/>
                      <v:imagedata o:title=""/>
                      <o:lock v:ext="edit" aspectratio="f"/>
                      <v:textbox>
                        <w:txbxContent>
                          <w:p>
                            <w:pPr>
                              <w:rPr>
                                <w:rFonts w:hint="default" w:eastAsia="宋体"/>
                                <w:lang w:val="en-US" w:eastAsia="zh-CN"/>
                              </w:rPr>
                            </w:pPr>
                            <w:r>
                              <w:rPr>
                                <w:rFonts w:hint="eastAsia"/>
                                <w:lang w:val="en-US" w:eastAsia="zh-CN"/>
                              </w:rPr>
                              <w:t>屠宰用水</w:t>
                            </w:r>
                          </w:p>
                        </w:txbxContent>
                      </v:textbox>
                    </v:shape>
                  </w:pict>
                </mc:Fallback>
              </mc:AlternateContent>
            </w:r>
            <w:r>
              <w:rPr>
                <w:rFonts w:hint="default"/>
                <w:sz w:val="24"/>
              </w:rPr>
              <mc:AlternateContent>
                <mc:Choice Requires="wps">
                  <w:drawing>
                    <wp:anchor distT="0" distB="0" distL="114300" distR="114300" simplePos="0" relativeHeight="251682816" behindDoc="0" locked="0" layoutInCell="1" allowOverlap="1">
                      <wp:simplePos x="0" y="0"/>
                      <wp:positionH relativeFrom="column">
                        <wp:posOffset>2063115</wp:posOffset>
                      </wp:positionH>
                      <wp:positionV relativeFrom="paragraph">
                        <wp:posOffset>87630</wp:posOffset>
                      </wp:positionV>
                      <wp:extent cx="249555" cy="121285"/>
                      <wp:effectExtent l="1905" t="6985" r="15240" b="5080"/>
                      <wp:wrapNone/>
                      <wp:docPr id="142" name="直接箭头连接符 142"/>
                      <wp:cNvGraphicFramePr/>
                      <a:graphic xmlns:a="http://schemas.openxmlformats.org/drawingml/2006/main">
                        <a:graphicData uri="http://schemas.microsoft.com/office/word/2010/wordprocessingShape">
                          <wps:wsp>
                            <wps:cNvCnPr/>
                            <wps:spPr>
                              <a:xfrm flipV="1">
                                <a:off x="0" y="0"/>
                                <a:ext cx="249555" cy="121285"/>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2.45pt;margin-top:6.9pt;height:9.55pt;width:19.65pt;z-index:251682816;mso-width-relative:page;mso-height-relative:page;" filled="f" stroked="t" coordsize="21600,21600" o:gfxdata="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&#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BSjO2AAAAAkBAAAPAAAAAAAAAAEAIAAAACIAAABk&#10;cnMvZG93bnJldi54bWxQSwECFAAUAAAACACHTuJA2omR0wYCAADbAwAADgAAAAAAAAABACAAAAAn&#10;AQAAZHJzL2Uyb0RvYy54bWxQSwUGAAAAAAYABgBZAQAAnwUAAAAA&#10;">
                      <v:fill on="f" focussize="0,0"/>
                      <v:stroke color="#000000 [3213]" joinstyle="round" dashstyle="3 1" endarrow="open"/>
                      <v:imagedata o:title=""/>
                      <o:lock v:ext="edit" aspectratio="f"/>
                    </v:shape>
                  </w:pict>
                </mc:Fallback>
              </mc:AlternateContent>
            </w:r>
            <w:r>
              <w:rPr>
                <w:rFonts w:hint="default"/>
                <w:sz w:val="24"/>
              </w:rPr>
              <mc:AlternateContent>
                <mc:Choice Requires="wps">
                  <w:drawing>
                    <wp:anchor distT="0" distB="0" distL="114300" distR="114300" simplePos="0" relativeHeight="251681792" behindDoc="1" locked="0" layoutInCell="1" allowOverlap="1">
                      <wp:simplePos x="0" y="0"/>
                      <wp:positionH relativeFrom="column">
                        <wp:posOffset>838200</wp:posOffset>
                      </wp:positionH>
                      <wp:positionV relativeFrom="paragraph">
                        <wp:posOffset>56515</wp:posOffset>
                      </wp:positionV>
                      <wp:extent cx="517525" cy="254000"/>
                      <wp:effectExtent l="0" t="0" r="15875" b="12700"/>
                      <wp:wrapNone/>
                      <wp:docPr id="141" name="文本框 141"/>
                      <wp:cNvGraphicFramePr/>
                      <a:graphic xmlns:a="http://schemas.openxmlformats.org/drawingml/2006/main">
                        <a:graphicData uri="http://schemas.microsoft.com/office/word/2010/wordprocessingShape">
                          <wps:wsp>
                            <wps:cNvSpPr txBox="1"/>
                            <wps:spPr>
                              <a:xfrm>
                                <a:off x="0" y="0"/>
                                <a:ext cx="51752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12.5539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4.45pt;height:20pt;width:40.75pt;z-index:-251634688;mso-width-relative:page;mso-height-relative:page;" fillcolor="#FFFFFF [3201]" filled="t" stroked="f" coordsize="21600,21600" o:gfxdata="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mDkm1AAAAAgBAAAPAAAA&#10;AAAAAAEAIAAAACIAAABkcnMvZG93bnJldi54bWxQSwECFAAUAAAACACHTuJA8anDH1ICAACSBAAA&#10;DgAAAAAAAAABACAAAAAjAQAAZHJzL2Uyb0RvYy54bWxQSwUGAAAAAAYABgBZAQAA5wUAAAAA&#10;">
                      <v:fill on="t" focussize="0,0"/>
                      <v:stroke on="f" weight="0.5pt"/>
                      <v:imagedata o:title=""/>
                      <o:lock v:ext="edit" aspectratio="f"/>
                      <v:textbox>
                        <w:txbxContent>
                          <w:p>
                            <w:pPr>
                              <w:rPr>
                                <w:rFonts w:hint="default" w:eastAsia="宋体"/>
                                <w:lang w:val="en-US" w:eastAsia="zh-CN"/>
                              </w:rPr>
                            </w:pPr>
                            <w:r>
                              <w:rPr>
                                <w:rFonts w:hint="eastAsia"/>
                                <w:lang w:val="en-US" w:eastAsia="zh-CN"/>
                              </w:rPr>
                              <w:t>12.5539</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79744" behindDoc="0" locked="0" layoutInCell="1" allowOverlap="1">
                      <wp:simplePos x="0" y="0"/>
                      <wp:positionH relativeFrom="column">
                        <wp:posOffset>833755</wp:posOffset>
                      </wp:positionH>
                      <wp:positionV relativeFrom="paragraph">
                        <wp:posOffset>67310</wp:posOffset>
                      </wp:positionV>
                      <wp:extent cx="349250" cy="10795"/>
                      <wp:effectExtent l="0" t="46355" r="12700" b="57150"/>
                      <wp:wrapNone/>
                      <wp:docPr id="139" name="直接箭头连接符 139"/>
                      <wp:cNvGraphicFramePr/>
                      <a:graphic xmlns:a="http://schemas.openxmlformats.org/drawingml/2006/main">
                        <a:graphicData uri="http://schemas.microsoft.com/office/word/2010/wordprocessingShape">
                          <wps:wsp>
                            <wps:cNvCnPr/>
                            <wps:spPr>
                              <a:xfrm flipV="1">
                                <a:off x="0" y="0"/>
                                <a:ext cx="349250" cy="107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65.65pt;margin-top:5.3pt;height:0.85pt;width:27.5pt;z-index:251679744;mso-width-relative:page;mso-height-relative:page;" filled="f" stroked="t" coordsize="21600,21600" o:gfxdata="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09UtrWAAAACQEAAA8AAAAAAAAAAQAgAAAAIgAAAGRycy9k&#10;b3ducmV2LnhtbFBLAQIUABQAAAAIAIdO4kBgJWtMBAIAANgDAAAOAAAAAAAAAAEAIAAAACUBAABk&#10;cnMvZTJvRG9jLnhtbFBLBQYAAAAABgAGAFkBAACbBQAAAAA=&#10;">
                      <v:fill on="f" focussize="0,0"/>
                      <v:stroke color="#000000 [3213]" joinstyle="round" endarrow="open"/>
                      <v:imagedata o:title=""/>
                      <o:lock v:ext="edit" aspectratio="f"/>
                    </v:shape>
                  </w:pict>
                </mc:Fallback>
              </mc:AlternateContent>
            </w:r>
            <w:r>
              <w:rPr>
                <w:rFonts w:hint="default"/>
                <w:sz w:val="24"/>
              </w:rPr>
              <mc:AlternateContent>
                <mc:Choice Requires="wps">
                  <w:drawing>
                    <wp:anchor distT="0" distB="0" distL="114300" distR="114300" simplePos="0" relativeHeight="251686912" behindDoc="0" locked="0" layoutInCell="1" allowOverlap="1">
                      <wp:simplePos x="0" y="0"/>
                      <wp:positionH relativeFrom="column">
                        <wp:posOffset>2051685</wp:posOffset>
                      </wp:positionH>
                      <wp:positionV relativeFrom="paragraph">
                        <wp:posOffset>50165</wp:posOffset>
                      </wp:positionV>
                      <wp:extent cx="1259205" cy="12065"/>
                      <wp:effectExtent l="0" t="4445" r="17145" b="12065"/>
                      <wp:wrapNone/>
                      <wp:docPr id="147" name="直接连接符 147"/>
                      <wp:cNvGraphicFramePr/>
                      <a:graphic xmlns:a="http://schemas.openxmlformats.org/drawingml/2006/main">
                        <a:graphicData uri="http://schemas.microsoft.com/office/word/2010/wordprocessingShape">
                          <wps:wsp>
                            <wps:cNvCnPr/>
                            <wps:spPr>
                              <a:xfrm flipH="1">
                                <a:off x="0" y="0"/>
                                <a:ext cx="125920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1.55pt;margin-top:3.95pt;height:0.95pt;width:99.15pt;z-index:251686912;mso-width-relative:page;mso-height-relative:page;" filled="f" stroked="t" coordsize="21600,21600" o:gfxdata="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1lNtdYAAAAH&#10;AQAADwAAAAAAAAABACAAAAAiAAAAZHJzL2Rvd25yZXYueG1sUEsBAhQAFAAAAAgAh07iQK2Ror3l&#10;AQAArAMAAA4AAAAAAAAAAQAgAAAAJQEAAGRycy9lMm9Eb2MueG1sUEsFBgAAAAAGAAYAWQEAAHwF&#10;AAAAAA==&#10;">
                      <v:fill on="f" focussize="0,0"/>
                      <v:stroke color="#000000 [3213]" joinstyle="round"/>
                      <v:imagedata o:title=""/>
                      <o:lock v:ext="edit" aspectratio="f"/>
                    </v:line>
                  </w:pict>
                </mc:Fallback>
              </mc:AlternateContent>
            </w:r>
            <w:r>
              <w:rPr>
                <w:rFonts w:hint="default"/>
                <w:sz w:val="24"/>
              </w:rPr>
              <mc:AlternateContent>
                <mc:Choice Requires="wps">
                  <w:drawing>
                    <wp:anchor distT="0" distB="0" distL="114300" distR="114300" simplePos="0" relativeHeight="251684864" behindDoc="0" locked="0" layoutInCell="1" allowOverlap="1">
                      <wp:simplePos x="0" y="0"/>
                      <wp:positionH relativeFrom="column">
                        <wp:posOffset>2340610</wp:posOffset>
                      </wp:positionH>
                      <wp:positionV relativeFrom="paragraph">
                        <wp:posOffset>89535</wp:posOffset>
                      </wp:positionV>
                      <wp:extent cx="560705" cy="254000"/>
                      <wp:effectExtent l="0" t="0" r="10795" b="12700"/>
                      <wp:wrapNone/>
                      <wp:docPr id="145" name="文本框 145"/>
                      <wp:cNvGraphicFramePr/>
                      <a:graphic xmlns:a="http://schemas.openxmlformats.org/drawingml/2006/main">
                        <a:graphicData uri="http://schemas.microsoft.com/office/word/2010/wordprocessingShape">
                          <wps:wsp>
                            <wps:cNvSpPr txBox="1"/>
                            <wps:spPr>
                              <a:xfrm>
                                <a:off x="0" y="0"/>
                                <a:ext cx="56070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11.55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3pt;margin-top:7.05pt;height:20pt;width:44.15pt;z-index:251684864;mso-width-relative:page;mso-height-relative:page;" fillcolor="#FFFFFF [3201]" filled="t" stroked="f" coordsize="21600,21600" o:gfxdata="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86V2T1AAAAAkBAAAPAAAA&#10;AAAAAAEAIAAAACIAAABkcnMvZG93bnJldi54bWxQSwECFAAUAAAACACHTuJAQIAlwFICAACSBAAA&#10;DgAAAAAAAAABACAAAAAjAQAAZHJzL2Uyb0RvYy54bWxQSwUGAAAAAAYABgBZAQAA5wUAAAAA&#10;">
                      <v:fill on="t" focussize="0,0"/>
                      <v:stroke on="f" weight="0.5pt"/>
                      <v:imagedata o:title=""/>
                      <o:lock v:ext="edit" aspectratio="f"/>
                      <v:textbox>
                        <w:txbxContent>
                          <w:p>
                            <w:pPr>
                              <w:rPr>
                                <w:rFonts w:hint="default" w:eastAsia="宋体"/>
                                <w:lang w:val="en-US" w:eastAsia="zh-CN"/>
                              </w:rPr>
                            </w:pPr>
                            <w:r>
                              <w:rPr>
                                <w:rFonts w:hint="eastAsia"/>
                                <w:lang w:val="en-US" w:eastAsia="zh-CN"/>
                              </w:rPr>
                              <w:t>11.55</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92032" behindDoc="1" locked="0" layoutInCell="1" allowOverlap="1">
                      <wp:simplePos x="0" y="0"/>
                      <wp:positionH relativeFrom="column">
                        <wp:posOffset>766445</wp:posOffset>
                      </wp:positionH>
                      <wp:positionV relativeFrom="paragraph">
                        <wp:posOffset>167640</wp:posOffset>
                      </wp:positionV>
                      <wp:extent cx="747395" cy="254000"/>
                      <wp:effectExtent l="0" t="0" r="14605" b="12700"/>
                      <wp:wrapNone/>
                      <wp:docPr id="152" name="文本框 152"/>
                      <wp:cNvGraphicFramePr/>
                      <a:graphic xmlns:a="http://schemas.openxmlformats.org/drawingml/2006/main">
                        <a:graphicData uri="http://schemas.microsoft.com/office/word/2010/wordprocessingShape">
                          <wps:wsp>
                            <wps:cNvSpPr txBox="1"/>
                            <wps:spPr>
                              <a:xfrm>
                                <a:off x="0" y="0"/>
                                <a:ext cx="747395"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0.152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35pt;margin-top:13.2pt;height:20pt;width:58.85pt;z-index:-251624448;mso-width-relative:page;mso-height-relative:page;" fillcolor="#FFFFFF [3201]" filled="t" stroked="f" coordsize="21600,21600" o:gfxdata="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PlKO9QAAAAJAQAADwAA&#10;AAAAAAABACAAAAAiAAAAZHJzL2Rvd25yZXYueG1sUEsBAhQAFAAAAAgAh07iQJEnAL5TAgAAkgQA&#10;AA4AAAAAAAAAAQAgAAAAIwEAAGRycy9lMm9Eb2MueG1sUEsFBgAAAAAGAAYAWQEAAOgFAAAAAA==&#10;">
                      <v:fill on="t" focussize="0,0"/>
                      <v:stroke on="f" weight="0.5pt"/>
                      <v:imagedata o:title=""/>
                      <o:lock v:ext="edit" aspectratio="f"/>
                      <v:textbox>
                        <w:txbxContent>
                          <w:p>
                            <w:pPr>
                              <w:rPr>
                                <w:rFonts w:hint="default" w:eastAsia="宋体"/>
                                <w:lang w:val="en-US" w:eastAsia="zh-CN"/>
                              </w:rPr>
                            </w:pPr>
                            <w:r>
                              <w:rPr>
                                <w:rFonts w:hint="eastAsia"/>
                                <w:lang w:val="en-US" w:eastAsia="zh-CN"/>
                              </w:rPr>
                              <w:t>0.152</w:t>
                            </w:r>
                          </w:p>
                        </w:txbxContent>
                      </v:textbox>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sz w:val="24"/>
              </w:rPr>
              <mc:AlternateContent>
                <mc:Choice Requires="wps">
                  <w:drawing>
                    <wp:anchor distT="0" distB="0" distL="114300" distR="114300" simplePos="0" relativeHeight="251694080" behindDoc="0" locked="0" layoutInCell="1" allowOverlap="1">
                      <wp:simplePos x="0" y="0"/>
                      <wp:positionH relativeFrom="column">
                        <wp:posOffset>2947035</wp:posOffset>
                      </wp:positionH>
                      <wp:positionV relativeFrom="paragraph">
                        <wp:posOffset>40640</wp:posOffset>
                      </wp:positionV>
                      <wp:extent cx="878840" cy="307340"/>
                      <wp:effectExtent l="0" t="0" r="16510" b="16510"/>
                      <wp:wrapNone/>
                      <wp:docPr id="154" name="文本框 154"/>
                      <wp:cNvGraphicFramePr/>
                      <a:graphic xmlns:a="http://schemas.openxmlformats.org/drawingml/2006/main">
                        <a:graphicData uri="http://schemas.microsoft.com/office/word/2010/wordprocessingShape">
                          <wps:wsp>
                            <wps:cNvSpPr txBox="1"/>
                            <wps:spPr>
                              <a:xfrm>
                                <a:off x="0" y="0"/>
                                <a:ext cx="878840" cy="307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74"/>
                                    <w:ind w:right="26"/>
                                    <w:jc w:val="both"/>
                                    <w:rPr>
                                      <w:rFonts w:hint="default"/>
                                      <w:lang w:val="en-US" w:eastAsia="zh-CN"/>
                                    </w:rPr>
                                  </w:pPr>
                                  <w:r>
                                    <w:rPr>
                                      <w:sz w:val="20"/>
                                    </w:rPr>
                                    <w:t>单位：m</w:t>
                                  </w:r>
                                  <w:r>
                                    <w:rPr>
                                      <w:position w:val="6"/>
                                      <w:sz w:val="13"/>
                                    </w:rPr>
                                    <w:t>3</w:t>
                                  </w:r>
                                  <w:r>
                                    <w:rPr>
                                      <w:sz w:val="20"/>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05pt;margin-top:3.2pt;height:24.2pt;width:69.2pt;z-index:251694080;mso-width-relative:page;mso-height-relative:page;" fillcolor="#FFFFFF [3201]" filled="t" stroked="f" coordsize="21600,21600" o:gfxdata="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X98I71AAAAAgBAAAPAAAAAAAA&#10;AAEAIAAAACIAAABkcnMvZG93bnJldi54bWxQSwECFAAUAAAACACHTuJADUASMU8CAACSBAAADgAA&#10;AAAAAAABACAAAAAjAQAAZHJzL2Uyb0RvYy54bWxQSwUGAAAAAAYABgBZAQAA5AUAAAAA&#10;">
                      <v:fill on="t" focussize="0,0"/>
                      <v:stroke on="f" weight="0.5pt"/>
                      <v:imagedata o:title=""/>
                      <o:lock v:ext="edit" aspectratio="f"/>
                      <v:textbox>
                        <w:txbxContent>
                          <w:p>
                            <w:pPr>
                              <w:spacing w:before="74"/>
                              <w:ind w:right="26"/>
                              <w:jc w:val="both"/>
                              <w:rPr>
                                <w:rFonts w:hint="default"/>
                                <w:lang w:val="en-US" w:eastAsia="zh-CN"/>
                              </w:rPr>
                            </w:pPr>
                            <w:r>
                              <w:rPr>
                                <w:sz w:val="20"/>
                              </w:rPr>
                              <w:t>单位：m</w:t>
                            </w:r>
                            <w:r>
                              <w:rPr>
                                <w:position w:val="6"/>
                                <w:sz w:val="13"/>
                              </w:rPr>
                              <w:t>3</w:t>
                            </w:r>
                            <w:r>
                              <w:rPr>
                                <w:sz w:val="20"/>
                              </w:rPr>
                              <w:t>/d</w:t>
                            </w:r>
                          </w:p>
                        </w:txbxContent>
                      </v:textbox>
                    </v:shape>
                  </w:pict>
                </mc:Fallback>
              </mc:AlternateContent>
            </w:r>
            <w:r>
              <w:rPr>
                <w:rFonts w:hint="default"/>
                <w:sz w:val="24"/>
              </w:rPr>
              <mc:AlternateContent>
                <mc:Choice Requires="wps">
                  <w:drawing>
                    <wp:anchor distT="0" distB="0" distL="114300" distR="114300" simplePos="0" relativeHeight="251693056" behindDoc="0" locked="0" layoutInCell="1" allowOverlap="1">
                      <wp:simplePos x="0" y="0"/>
                      <wp:positionH relativeFrom="column">
                        <wp:posOffset>1170305</wp:posOffset>
                      </wp:positionH>
                      <wp:positionV relativeFrom="paragraph">
                        <wp:posOffset>48260</wp:posOffset>
                      </wp:positionV>
                      <wp:extent cx="886460" cy="254000"/>
                      <wp:effectExtent l="4445" t="4445" r="23495" b="8255"/>
                      <wp:wrapNone/>
                      <wp:docPr id="153" name="文本框 153"/>
                      <wp:cNvGraphicFramePr/>
                      <a:graphic xmlns:a="http://schemas.openxmlformats.org/drawingml/2006/main">
                        <a:graphicData uri="http://schemas.microsoft.com/office/word/2010/wordprocessingShape">
                          <wps:wsp>
                            <wps:cNvSpPr txBox="1"/>
                            <wps:spPr>
                              <a:xfrm>
                                <a:off x="0" y="0"/>
                                <a:ext cx="886460" cy="254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牛羊饮水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15pt;margin-top:3.8pt;height:20pt;width:69.8pt;z-index:251693056;mso-width-relative:page;mso-height-relative:page;" fillcolor="#FFFFFF [3201]" filled="t" stroked="t" coordsize="21600,21600" o:gfxdata="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CIUrUAAAA&#10;CAEAAA8AAAAAAAAAAQAgAAAAIgAAAGRycy9kb3ducmV2LnhtbFBLAQIUABQAAAAIAIdO4kCEMLwJ&#10;WgIAALsEAAAOAAAAAAAAAAEAIAAAACMBAABkcnMvZTJvRG9jLnhtbFBLBQYAAAAABgAGAFkBAADv&#10;BQAAAAA=&#10;">
                      <v:fill on="t" focussize="0,0"/>
                      <v:stroke weight="0.5pt" color="#000000 [3213]" joinstyle="round"/>
                      <v:imagedata o:title=""/>
                      <o:lock v:ext="edit" aspectratio="f"/>
                      <v:textbox>
                        <w:txbxContent>
                          <w:p>
                            <w:pPr>
                              <w:rPr>
                                <w:rFonts w:hint="default" w:eastAsia="宋体"/>
                                <w:lang w:val="en-US" w:eastAsia="zh-CN"/>
                              </w:rPr>
                            </w:pPr>
                            <w:r>
                              <w:rPr>
                                <w:rFonts w:hint="eastAsia"/>
                                <w:lang w:val="en-US" w:eastAsia="zh-CN"/>
                              </w:rPr>
                              <w:t>牛羊饮水</w:t>
                            </w:r>
                          </w:p>
                        </w:txbxContent>
                      </v:textbox>
                    </v:shape>
                  </w:pict>
                </mc:Fallback>
              </mc:AlternateContent>
            </w:r>
            <w:r>
              <w:rPr>
                <w:rFonts w:hint="default"/>
                <w:sz w:val="24"/>
              </w:rPr>
              <mc:AlternateContent>
                <mc:Choice Requires="wps">
                  <w:drawing>
                    <wp:anchor distT="0" distB="0" distL="114300" distR="114300" simplePos="0" relativeHeight="251691008" behindDoc="0" locked="0" layoutInCell="1" allowOverlap="1">
                      <wp:simplePos x="0" y="0"/>
                      <wp:positionH relativeFrom="column">
                        <wp:posOffset>814070</wp:posOffset>
                      </wp:positionH>
                      <wp:positionV relativeFrom="paragraph">
                        <wp:posOffset>173355</wp:posOffset>
                      </wp:positionV>
                      <wp:extent cx="327025" cy="3175"/>
                      <wp:effectExtent l="0" t="46990" r="15875" b="64135"/>
                      <wp:wrapNone/>
                      <wp:docPr id="151" name="直接箭头连接符 151"/>
                      <wp:cNvGraphicFramePr/>
                      <a:graphic xmlns:a="http://schemas.openxmlformats.org/drawingml/2006/main">
                        <a:graphicData uri="http://schemas.microsoft.com/office/word/2010/wordprocessingShape">
                          <wps:wsp>
                            <wps:cNvCnPr/>
                            <wps:spPr>
                              <a:xfrm>
                                <a:off x="0" y="0"/>
                                <a:ext cx="327025" cy="3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4.1pt;margin-top:13.65pt;height:0.25pt;width:25.75pt;z-index:251691008;mso-width-relative:page;mso-height-relative:page;" filled="f" stroked="t" coordsize="21600,21600" o:gfxdata="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3zcV1wAAAAkBAAAPAAAAAAAAAAEAIAAAACIAAABkcnMvZG93bnJldi54&#10;bWxQSwECFAAUAAAACACHTuJAzdBTGfsBAADNAwAADgAAAAAAAAABACAAAAAmAQAAZHJzL2Uyb0Rv&#10;Yy54bWxQSwUGAAAAAAYABgBZAQAAkwUAAAAA&#10;">
                      <v:fill on="f" focussize="0,0"/>
                      <v:stroke color="#000000 [3213]" joinstyle="round" endarrow="open"/>
                      <v:imagedata o:title=""/>
                      <o:lock v:ext="edit" aspectratio="f"/>
                    </v:shape>
                  </w:pict>
                </mc:Fallback>
              </mc:AlternateConten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firstLine="480" w:firstLineChars="200"/>
              <w:jc w:val="center"/>
              <w:rPr>
                <w:rFonts w:hint="default" w:eastAsia="宋体"/>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图2-2项目水平衡图</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color w:val="000000" w:themeColor="text1"/>
                <w:sz w:val="24"/>
                <w:szCs w:val="21"/>
                <w14:textFill>
                  <w14:solidFill>
                    <w14:schemeClr w14:val="tx1"/>
                  </w14:solidFill>
                </w14:textFill>
              </w:rPr>
              <w:t>（2）供电</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本项目用电从</w:t>
            </w:r>
            <w:r>
              <w:rPr>
                <w:rFonts w:hint="eastAsia"/>
                <w:color w:val="000000" w:themeColor="text1"/>
                <w:sz w:val="24"/>
                <w:szCs w:val="21"/>
                <w:lang w:val="en-US" w:eastAsia="zh-CN"/>
                <w14:textFill>
                  <w14:solidFill>
                    <w14:schemeClr w14:val="tx1"/>
                  </w14:solidFill>
                </w14:textFill>
              </w:rPr>
              <w:t>最近路段</w:t>
            </w:r>
            <w:r>
              <w:rPr>
                <w:rFonts w:hint="eastAsia"/>
                <w:color w:val="000000" w:themeColor="text1"/>
                <w:sz w:val="24"/>
                <w:szCs w:val="21"/>
                <w14:textFill>
                  <w14:solidFill>
                    <w14:schemeClr w14:val="tx1"/>
                  </w14:solidFill>
                </w14:textFill>
              </w:rPr>
              <w:t>1</w:t>
            </w:r>
            <w:r>
              <w:rPr>
                <w:rFonts w:hint="default"/>
                <w:color w:val="000000" w:themeColor="text1"/>
                <w:sz w:val="24"/>
                <w:szCs w:val="21"/>
                <w14:textFill>
                  <w14:solidFill>
                    <w14:schemeClr w14:val="tx1"/>
                  </w14:solidFill>
                </w14:textFill>
              </w:rPr>
              <w:t>0</w:t>
            </w:r>
            <w:r>
              <w:rPr>
                <w:rFonts w:hint="eastAsia"/>
                <w:color w:val="000000" w:themeColor="text1"/>
                <w:sz w:val="24"/>
                <w:szCs w:val="21"/>
                <w14:textFill>
                  <w14:solidFill>
                    <w14:schemeClr w14:val="tx1"/>
                  </w14:solidFill>
                </w14:textFill>
              </w:rPr>
              <w:t>kv供电线路接引至项目厂区</w:t>
            </w:r>
            <w:r>
              <w:rPr>
                <w:rFonts w:hint="default"/>
                <w:color w:val="000000" w:themeColor="text1"/>
                <w:sz w:val="24"/>
                <w:szCs w:val="21"/>
                <w14:textFill>
                  <w14:solidFill>
                    <w14:schemeClr w14:val="tx1"/>
                  </w14:solidFill>
                </w14:textFill>
              </w:rPr>
              <w:t>。</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default"/>
                <w:color w:val="000000" w:themeColor="text1"/>
                <w:sz w:val="24"/>
                <w:szCs w:val="21"/>
                <w14:textFill>
                  <w14:solidFill>
                    <w14:schemeClr w14:val="tx1"/>
                  </w14:solidFill>
                </w14:textFill>
              </w:rPr>
              <w:t>（3）</w:t>
            </w:r>
            <w:r>
              <w:rPr>
                <w:rFonts w:hint="eastAsia"/>
                <w:color w:val="000000" w:themeColor="text1"/>
                <w:sz w:val="24"/>
                <w:szCs w:val="21"/>
                <w14:textFill>
                  <w14:solidFill>
                    <w14:schemeClr w14:val="tx1"/>
                  </w14:solidFill>
                </w14:textFill>
              </w:rPr>
              <w:t>采暖</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本项目厂区内供暖采用电暖器进行采暖。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9" w:hRule="atLeast"/>
          <w:jc w:val="center"/>
        </w:trPr>
        <w:tc>
          <w:tcPr>
            <w:tcW w:w="823" w:type="dxa"/>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工艺流程和产排污环节</w:t>
            </w:r>
          </w:p>
        </w:tc>
        <w:tc>
          <w:tcPr>
            <w:tcW w:w="8161" w:type="dxa"/>
          </w:tcPr>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本项目工艺为：工艺主要为屠宰、排酸、肉产品修整和内脏加工</w:t>
            </w:r>
            <w:r>
              <w:rPr>
                <w:rFonts w:hint="eastAsia"/>
                <w:color w:val="000000" w:themeColor="text1"/>
                <w:sz w:val="24"/>
                <w:szCs w:val="21"/>
                <w:lang w:val="en-US" w:eastAsia="zh-CN"/>
                <w14:textFill>
                  <w14:solidFill>
                    <w14:schemeClr w14:val="tx1"/>
                  </w14:solidFill>
                </w14:textFill>
              </w:rPr>
              <w:t>和冷藏</w:t>
            </w:r>
            <w:r>
              <w:rPr>
                <w:rFonts w:hint="eastAsia"/>
                <w:color w:val="000000" w:themeColor="text1"/>
                <w:sz w:val="24"/>
                <w:szCs w:val="21"/>
                <w14:textFill>
                  <w14:solidFill>
                    <w14:schemeClr w14:val="tx1"/>
                  </w14:solidFill>
                </w14:textFill>
              </w:rPr>
              <w:t>。本次</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建工艺</w:t>
            </w:r>
            <w:r>
              <w:rPr>
                <w:rFonts w:hint="eastAsia"/>
                <w:color w:val="000000" w:themeColor="text1"/>
                <w:sz w:val="24"/>
                <w:szCs w:val="21"/>
                <w:lang w:val="en-US" w:eastAsia="zh-CN"/>
                <w14:textFill>
                  <w14:solidFill>
                    <w14:schemeClr w14:val="tx1"/>
                  </w14:solidFill>
                </w14:textFill>
              </w:rPr>
              <w:t>未发生改变，</w:t>
            </w:r>
            <w:r>
              <w:rPr>
                <w:rFonts w:hint="eastAsia"/>
                <w:color w:val="000000" w:themeColor="text1"/>
                <w:sz w:val="24"/>
                <w:szCs w:val="21"/>
                <w14:textFill>
                  <w14:solidFill>
                    <w14:schemeClr w14:val="tx1"/>
                  </w14:solidFill>
                </w14:textFill>
              </w:rPr>
              <w:t>工艺流程及产污环节见下图：</w:t>
            </w:r>
          </w:p>
          <w:p>
            <w:pPr>
              <w:keepNext w:val="0"/>
              <w:keepLines w:val="0"/>
              <w:suppressLineNumbers w:val="0"/>
              <w:snapToGrid w:val="0"/>
              <w:spacing w:before="0" w:beforeAutospacing="0" w:after="0" w:afterAutospacing="0" w:line="360" w:lineRule="auto"/>
              <w:ind w:left="0" w:right="0"/>
              <w:jc w:val="center"/>
              <w:rPr>
                <w:rFonts w:hint="default"/>
                <w:color w:val="000000" w:themeColor="text1"/>
                <w:sz w:val="24"/>
                <w:szCs w:val="21"/>
                <w14:textFill>
                  <w14:solidFill>
                    <w14:schemeClr w14:val="tx1"/>
                  </w14:solidFill>
                </w14:textFill>
              </w:rPr>
            </w:pPr>
            <w:r>
              <w:rPr>
                <w:rFonts w:hint="default"/>
              </w:rPr>
              <w:drawing>
                <wp:inline distT="0" distB="0" distL="114300" distR="114300">
                  <wp:extent cx="5040630" cy="525780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040630" cy="5257800"/>
                          </a:xfrm>
                          <a:prstGeom prst="rect">
                            <a:avLst/>
                          </a:prstGeom>
                          <a:noFill/>
                          <a:ln>
                            <a:noFill/>
                          </a:ln>
                        </pic:spPr>
                      </pic:pic>
                    </a:graphicData>
                  </a:graphic>
                </wp:inline>
              </w:drawing>
            </w:r>
            <w:r>
              <w:rPr>
                <w:rFonts w:hint="eastAsia" w:ascii="宋体" w:hAnsi="宋体"/>
                <w:b/>
                <w:bCs/>
                <w:color w:val="000000" w:themeColor="text1"/>
                <w:szCs w:val="21"/>
                <w14:textFill>
                  <w14:solidFill>
                    <w14:schemeClr w14:val="tx1"/>
                  </w14:solidFill>
                </w14:textFill>
              </w:rPr>
              <w:t>图</w:t>
            </w:r>
            <w:r>
              <w:rPr>
                <w:rFonts w:hint="default"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本项目</w:t>
            </w:r>
            <w:r>
              <w:rPr>
                <w:rFonts w:hint="eastAsia" w:ascii="宋体" w:hAnsi="宋体"/>
                <w:b/>
                <w:bCs/>
                <w:color w:val="000000" w:themeColor="text1"/>
                <w:szCs w:val="21"/>
                <w:lang w:val="en-US" w:eastAsia="zh-CN"/>
                <w14:textFill>
                  <w14:solidFill>
                    <w14:schemeClr w14:val="tx1"/>
                  </w14:solidFill>
                </w14:textFill>
              </w:rPr>
              <w:t>改</w:t>
            </w:r>
            <w:r>
              <w:rPr>
                <w:rFonts w:hint="eastAsia" w:ascii="宋体" w:hAnsi="宋体"/>
                <w:b/>
                <w:bCs/>
                <w:color w:val="000000" w:themeColor="text1"/>
                <w:szCs w:val="21"/>
                <w14:textFill>
                  <w14:solidFill>
                    <w14:schemeClr w14:val="tx1"/>
                  </w14:solidFill>
                </w14:textFill>
              </w:rPr>
              <w:t>建后运营期工艺流程图及产污环节示意图</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工艺流程简述如下：</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1</w:t>
            </w:r>
            <w:r>
              <w:rPr>
                <w:rFonts w:hint="eastAsia"/>
                <w:color w:val="000000" w:themeColor="text1"/>
                <w:sz w:val="24"/>
                <w:szCs w:val="21"/>
                <w14:textFill>
                  <w14:solidFill>
                    <w14:schemeClr w14:val="tx1"/>
                  </w14:solidFill>
                </w14:textFill>
              </w:rPr>
              <w:t>）宰杀放血</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经淋洗后的牛、羊进入翻板箱，进口门关闭，侧板、顶板和推板共同工作，将牛、头推出箱体，然后牛、羊头限位装置开始工作，将牛、羊头抬起，箱体开始旋转，旋转到合适位置，从牛、羊喉部下刀割断食管、气管和血管进行放血，下方安装有放血槽， 牛、羊血经放血槽进入集血池，凝固后作为副产品外售，通常沥血时间控制在 5~8min。放血后的牛、羊再次采取低压电刺激系统接受脉冲电压刺激，电压为 25~80V，用以放松肌肉，加速牛羊肉排酸过程，提高牛羊肉嫩度。</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2</w:t>
            </w:r>
            <w:r>
              <w:rPr>
                <w:rFonts w:hint="eastAsia"/>
                <w:color w:val="000000" w:themeColor="text1"/>
                <w:sz w:val="24"/>
                <w:szCs w:val="21"/>
                <w14:textFill>
                  <w14:solidFill>
                    <w14:schemeClr w14:val="tx1"/>
                  </w14:solidFill>
                </w14:textFill>
              </w:rPr>
              <w:t>）剥皮、去头</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经宰杀放血玩的牛羊，由高轨转挂至低轨道，通过电动控制箱切刀切除牛、羊头， 牛、羊头进入加工车间进行去毛、洗净等加工工序后，作为副产品外售。</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经切除牛、羊头的牛、羊体进入剥皮工序，先由机械剥前小腿皮，接着进入高轨， 剥悬空后腿的皮，再用电动葫芦将牛从高轨上取出，用中轨的滑轮钩钩住已剥过皮的那条腿，然后放下电动葫芦吊钩，使牛转挂到中轨，最后在中轨剥另一条小腿皮；最后再剥臀皮、尾皮，完成了高位剥皮。</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牛、羊皮毛具有二次经济价值，本项目通过扯皮机滚筒上的链钩钩住皮，启动扯皮机并不断地插刀修整皮张，防治扯坏皮张，扯下皮张完整度较好，作为副产品外售，不需要脱毛处理。</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3</w:t>
            </w:r>
            <w:r>
              <w:rPr>
                <w:rFonts w:hint="eastAsia"/>
                <w:color w:val="000000" w:themeColor="text1"/>
                <w:sz w:val="24"/>
                <w:szCs w:val="21"/>
                <w14:textFill>
                  <w14:solidFill>
                    <w14:schemeClr w14:val="tx1"/>
                  </w14:solidFill>
                </w14:textFill>
              </w:rPr>
              <w:t>）剖腹、取内脏</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利用切割刀将牛、羊开膛，取出红白内脏，并对红白内脏进行分离、加工清洗，同步进行检验检疫，安全健康的红白内脏作为副产品外售。</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4</w:t>
            </w:r>
            <w:r>
              <w:rPr>
                <w:rFonts w:hint="eastAsia"/>
                <w:color w:val="000000" w:themeColor="text1"/>
                <w:sz w:val="24"/>
                <w:szCs w:val="21"/>
                <w14:textFill>
                  <w14:solidFill>
                    <w14:schemeClr w14:val="tx1"/>
                  </w14:solidFill>
                </w14:textFill>
              </w:rPr>
              <w:t>）修整清洗</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修整范围包括扒下肾脏周围脂肪、修伤痕、除淤血及血凝块、割除体腔内残留的零碎块和脂肪，割除胴体表面污垢，然后经冲淋洗去残留血渍、骨渣、毛等污物。</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5</w:t>
            </w:r>
            <w:r>
              <w:rPr>
                <w:rFonts w:hint="eastAsia"/>
                <w:color w:val="000000" w:themeColor="text1"/>
                <w:sz w:val="24"/>
                <w:szCs w:val="21"/>
                <w14:textFill>
                  <w14:solidFill>
                    <w14:schemeClr w14:val="tx1"/>
                  </w14:solidFill>
                </w14:textFill>
              </w:rPr>
              <w:t>）去蹄尾、油脂</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将牛、羊蹄、尾，以及外挂油脂与胴体分离，蹄、尾经去毛加工、洗净后作为副产品外售，油脂集中收集后作为副产品外售。</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6</w:t>
            </w:r>
            <w:r>
              <w:rPr>
                <w:rFonts w:hint="eastAsia"/>
                <w:color w:val="000000" w:themeColor="text1"/>
                <w:sz w:val="24"/>
                <w:szCs w:val="21"/>
                <w14:textFill>
                  <w14:solidFill>
                    <w14:schemeClr w14:val="tx1"/>
                  </w14:solidFill>
                </w14:textFill>
              </w:rPr>
              <w:t>）冷却排酸</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经检验检疫合格的健康安全牛、羊胴体通过悬轨送进排酸车间进行排酸。牛、羊被屠宰过程，由于精神紧张和刺激，体温会有所升高，肉中会出现明显的生物化学变化， 加上正常的新陈代谢和对血液的氧气供应停止时，肌肉中的任何贮存的糖原（肌糖原， 动物的能量供应）会被降解成乳酸，损害肉的品质及口感。排酸过程主要是在一定的温度、湿度和风速下，抑制大多数微生物的生长繁殖，将肉中的乳酸成分分解为二氧化碳、水和酒精挥发出来，一般排酸车间冷却温度控制在 0℃~4℃，放置时间在 12~24h。</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7</w:t>
            </w:r>
            <w:r>
              <w:rPr>
                <w:rFonts w:hint="eastAsia"/>
                <w:color w:val="000000" w:themeColor="text1"/>
                <w:sz w:val="24"/>
                <w:szCs w:val="21"/>
                <w14:textFill>
                  <w14:solidFill>
                    <w14:schemeClr w14:val="tx1"/>
                  </w14:solidFill>
                </w14:textFill>
              </w:rPr>
              <w:t>）剔骨、分割</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将牛、羊胴体进行剔骨、分割，从而完成不同部位鲜肉的分类、定级，便于出售， 剔除的骨头作为副产品外售。一般分割间温度控制在 15℃以下，相对湿度 80%左右。</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8</w:t>
            </w:r>
            <w:r>
              <w:rPr>
                <w:rFonts w:hint="eastAsia"/>
                <w:color w:val="000000" w:themeColor="text1"/>
                <w:sz w:val="24"/>
                <w:szCs w:val="21"/>
                <w14:textFill>
                  <w14:solidFill>
                    <w14:schemeClr w14:val="tx1"/>
                  </w14:solidFill>
                </w14:textFill>
              </w:rPr>
              <w:t>）入库待售</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经剔骨、分割后的牛、羊肉，按照分类、定级分别储存于冷库内待售，以保证肉品新鲜，防止细菌滋生，冷库温度一般控制在-15℃左右。本项目排酸车间和冷库制冷均选用 R507制冷剂。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823" w:type="dxa"/>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与项目有关的原有环境污染问题</w:t>
            </w:r>
          </w:p>
        </w:tc>
        <w:tc>
          <w:tcPr>
            <w:tcW w:w="8161" w:type="dxa"/>
            <w:tcBorders>
              <w:top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原有</w:t>
            </w:r>
            <w:r>
              <w:rPr>
                <w:rFonts w:hint="eastAsia" w:ascii="宋体" w:hAnsi="宋体"/>
                <w:b/>
                <w:bCs/>
                <w:color w:val="000000" w:themeColor="text1"/>
                <w:sz w:val="24"/>
                <w14:textFill>
                  <w14:solidFill>
                    <w14:schemeClr w14:val="tx1"/>
                  </w14:solidFill>
                </w14:textFill>
              </w:rPr>
              <w:t>工程环评</w:t>
            </w:r>
            <w:r>
              <w:rPr>
                <w:rFonts w:hint="eastAsia" w:ascii="宋体" w:hAnsi="宋体"/>
                <w:b/>
                <w:bCs/>
                <w:color w:val="000000" w:themeColor="text1"/>
                <w:sz w:val="24"/>
                <w:lang w:val="en-US" w:eastAsia="zh-CN"/>
                <w14:textFill>
                  <w14:solidFill>
                    <w14:schemeClr w14:val="tx1"/>
                  </w14:solidFill>
                </w14:textFill>
              </w:rPr>
              <w:t>手履行情况</w:t>
            </w:r>
          </w:p>
          <w:p>
            <w:pPr>
              <w:keepNext w:val="0"/>
              <w:keepLines w:val="0"/>
              <w:suppressLineNumbers w:val="0"/>
              <w:spacing w:before="0" w:beforeAutospacing="0" w:after="0" w:afterAutospacing="0" w:line="360" w:lineRule="auto"/>
              <w:ind w:left="0" w:right="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青海省贵南绿佳源肉食品有限责任公司于2016年12月委托福建闽科环保技术开发有限公司编制《青海省贵南绿佳源肉食品有限责任公司冷库屠宰线项目现状评估报告》，2016年12由贵南县环境保护和林业局出具《关于青海省贵南绿佳源肉食品有限责任公司冷库屠宰线项目环保备案意见》（南环林〔2016〕268号）。</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b/>
                <w:bCs/>
                <w:color w:val="000000" w:themeColor="text1"/>
                <w:sz w:val="24"/>
                <w:lang w:val="en-US" w:eastAsia="zh-CN"/>
                <w14:textFill>
                  <w14:solidFill>
                    <w14:schemeClr w14:val="tx1"/>
                  </w14:solidFill>
                </w14:textFill>
              </w:rPr>
              <w:t>原有</w:t>
            </w:r>
            <w:r>
              <w:rPr>
                <w:rFonts w:hint="eastAsia" w:ascii="宋体" w:hAnsi="宋体"/>
                <w:b/>
                <w:bCs/>
                <w:color w:val="000000" w:themeColor="text1"/>
                <w:sz w:val="24"/>
                <w14:textFill>
                  <w14:solidFill>
                    <w14:schemeClr w14:val="tx1"/>
                  </w14:solidFill>
                </w14:textFill>
              </w:rPr>
              <w:t>工程概况</w:t>
            </w:r>
          </w:p>
          <w:p>
            <w:pPr>
              <w:keepNext w:val="0"/>
              <w:keepLines w:val="0"/>
              <w:suppressLineNumbers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现有主要构筑物及主要设备详见表</w:t>
            </w:r>
            <w:r>
              <w:rPr>
                <w:rFonts w:hint="default"/>
                <w:color w:val="000000" w:themeColor="text1"/>
                <w:sz w:val="24"/>
                <w:szCs w:val="21"/>
                <w14:textFill>
                  <w14:solidFill>
                    <w14:schemeClr w14:val="tx1"/>
                  </w14:solidFill>
                </w14:textFill>
              </w:rPr>
              <w:t>1-3</w:t>
            </w:r>
            <w:r>
              <w:rPr>
                <w:rFonts w:hint="eastAsia"/>
                <w:color w:val="000000" w:themeColor="text1"/>
                <w:sz w:val="24"/>
                <w:szCs w:val="21"/>
                <w14:textFill>
                  <w14:solidFill>
                    <w14:schemeClr w14:val="tx1"/>
                  </w14:solidFill>
                </w14:textFill>
              </w:rPr>
              <w:t>。</w:t>
            </w:r>
          </w:p>
          <w:p>
            <w:pPr>
              <w:keepNext w:val="0"/>
              <w:keepLines w:val="0"/>
              <w:suppressLineNumbers w:val="0"/>
              <w:spacing w:before="0" w:beforeAutospacing="0" w:after="0" w:afterAutospacing="0"/>
              <w:ind w:left="0" w:right="0"/>
              <w:jc w:val="center"/>
              <w:rPr>
                <w:rFonts w:hint="default"/>
                <w:color w:val="000000" w:themeColor="text1"/>
                <w:sz w:val="24"/>
                <w:szCs w:val="21"/>
                <w14:textFill>
                  <w14:solidFill>
                    <w14:schemeClr w14:val="tx1"/>
                  </w14:solidFill>
                </w14:textFill>
              </w:rPr>
            </w:pPr>
            <w:r>
              <w:rPr>
                <w:rFonts w:hint="default" w:ascii="宋体" w:hAnsi="宋体"/>
                <w:b/>
                <w:bCs/>
                <w:color w:val="000000" w:themeColor="text1"/>
                <w:szCs w:val="21"/>
                <w:lang w:val="en-GB"/>
                <w14:textFill>
                  <w14:solidFill>
                    <w14:schemeClr w14:val="tx1"/>
                  </w14:solidFill>
                </w14:textFill>
              </w:rPr>
              <w:t>表</w:t>
            </w:r>
            <w:r>
              <w:rPr>
                <w:rFonts w:hint="eastAsia" w:ascii="宋体" w:hAnsi="宋体"/>
                <w:b/>
                <w:bCs/>
                <w:color w:val="000000" w:themeColor="text1"/>
                <w:szCs w:val="21"/>
                <w:lang w:val="en-US" w:eastAsia="zh-CN"/>
                <w14:textFill>
                  <w14:solidFill>
                    <w14:schemeClr w14:val="tx1"/>
                  </w14:solidFill>
                </w14:textFill>
              </w:rPr>
              <w:t>2</w:t>
            </w:r>
            <w:r>
              <w:rPr>
                <w:rFonts w:hint="default"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现有</w:t>
            </w:r>
            <w:r>
              <w:rPr>
                <w:rFonts w:hint="default" w:ascii="宋体" w:hAnsi="宋体"/>
                <w:b/>
                <w:bCs/>
                <w:color w:val="000000" w:themeColor="text1"/>
                <w:szCs w:val="21"/>
                <w:lang w:val="en-GB"/>
                <w14:textFill>
                  <w14:solidFill>
                    <w14:schemeClr w14:val="tx1"/>
                  </w14:solidFill>
                </w14:textFill>
              </w:rPr>
              <w:t>项目建设内容一览表</w:t>
            </w:r>
          </w:p>
          <w:tbl>
            <w:tblPr>
              <w:tblStyle w:val="21"/>
              <w:tblW w:w="7770" w:type="dxa"/>
              <w:tblInd w:w="3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81"/>
              <w:gridCol w:w="439"/>
              <w:gridCol w:w="137"/>
              <w:gridCol w:w="1180"/>
              <w:gridCol w:w="483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8" w:hRule="atLeast"/>
              </w:trPr>
              <w:tc>
                <w:tcPr>
                  <w:tcW w:w="1181" w:type="dxa"/>
                  <w:tcBorders>
                    <w:bottom w:val="single" w:color="000000" w:sz="6" w:space="0"/>
                    <w:right w:val="single" w:color="000000" w:sz="6" w:space="0"/>
                  </w:tcBorders>
                  <w:vAlign w:val="center"/>
                </w:tcPr>
                <w:p>
                  <w:pPr>
                    <w:pStyle w:val="67"/>
                    <w:keepNext w:val="0"/>
                    <w:keepLines w:val="0"/>
                    <w:suppressLineNumbers w:val="0"/>
                    <w:spacing w:before="27" w:beforeAutospacing="0" w:after="0" w:afterAutospacing="0" w:line="240" w:lineRule="auto"/>
                    <w:ind w:left="136" w:right="0"/>
                    <w:jc w:val="center"/>
                    <w:rPr>
                      <w:rFonts w:hint="eastAsia" w:ascii="宋体" w:hAnsi="宋体" w:eastAsia="宋体" w:cs="宋体"/>
                      <w:sz w:val="21"/>
                      <w:szCs w:val="21"/>
                    </w:rPr>
                  </w:pPr>
                  <w:r>
                    <w:rPr>
                      <w:rFonts w:hint="eastAsia" w:ascii="宋体" w:hAnsi="宋体" w:eastAsia="宋体" w:cs="宋体"/>
                      <w:sz w:val="21"/>
                      <w:szCs w:val="21"/>
                    </w:rPr>
                    <w:t>类别</w:t>
                  </w:r>
                </w:p>
              </w:tc>
              <w:tc>
                <w:tcPr>
                  <w:tcW w:w="1756" w:type="dxa"/>
                  <w:gridSpan w:val="3"/>
                  <w:tcBorders>
                    <w:left w:val="single" w:color="000000" w:sz="6" w:space="0"/>
                    <w:bottom w:val="single" w:color="000000" w:sz="6" w:space="0"/>
                    <w:right w:val="single" w:color="000000" w:sz="6" w:space="0"/>
                  </w:tcBorders>
                  <w:vAlign w:val="center"/>
                </w:tcPr>
                <w:p>
                  <w:pPr>
                    <w:pStyle w:val="67"/>
                    <w:keepNext w:val="0"/>
                    <w:keepLines w:val="0"/>
                    <w:suppressLineNumbers w:val="0"/>
                    <w:spacing w:before="27" w:beforeAutospacing="0" w:after="0" w:afterAutospacing="0" w:line="240" w:lineRule="auto"/>
                    <w:ind w:left="232" w:right="0"/>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4833" w:type="dxa"/>
                  <w:tcBorders>
                    <w:left w:val="single" w:color="000000" w:sz="6" w:space="0"/>
                    <w:bottom w:val="single" w:color="000000" w:sz="6" w:space="0"/>
                  </w:tcBorders>
                  <w:vAlign w:val="center"/>
                </w:tcPr>
                <w:p>
                  <w:pPr>
                    <w:pStyle w:val="67"/>
                    <w:keepNext w:val="0"/>
                    <w:keepLines w:val="0"/>
                    <w:suppressLineNumbers w:val="0"/>
                    <w:spacing w:before="27" w:beforeAutospacing="0" w:after="0" w:afterAutospacing="0" w:line="240" w:lineRule="auto"/>
                    <w:ind w:left="0" w:right="2919"/>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建设内容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181" w:type="dxa"/>
                  <w:tcBorders>
                    <w:top w:val="single" w:color="000000" w:sz="6" w:space="0"/>
                    <w:bottom w:val="single" w:color="000000" w:sz="6" w:space="0"/>
                    <w:right w:val="single" w:color="000000" w:sz="6" w:space="0"/>
                  </w:tcBorders>
                  <w:vAlign w:val="center"/>
                </w:tcPr>
                <w:p>
                  <w:pPr>
                    <w:pStyle w:val="67"/>
                    <w:keepNext w:val="0"/>
                    <w:keepLines w:val="0"/>
                    <w:suppressLineNumbers w:val="0"/>
                    <w:spacing w:before="178" w:beforeAutospacing="0" w:after="0" w:afterAutospacing="0" w:line="240" w:lineRule="auto"/>
                    <w:ind w:left="136" w:right="112"/>
                    <w:jc w:val="center"/>
                    <w:rPr>
                      <w:rFonts w:hint="eastAsia" w:ascii="宋体" w:hAnsi="宋体" w:eastAsia="宋体" w:cs="宋体"/>
                      <w:sz w:val="21"/>
                      <w:szCs w:val="21"/>
                    </w:rPr>
                  </w:pPr>
                  <w:r>
                    <w:rPr>
                      <w:rFonts w:hint="eastAsia" w:ascii="宋体" w:hAnsi="宋体" w:eastAsia="宋体" w:cs="宋体"/>
                      <w:sz w:val="21"/>
                      <w:szCs w:val="21"/>
                    </w:rPr>
                    <w:t>主体工程</w:t>
                  </w: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178" w:beforeAutospacing="0" w:after="0" w:afterAutospacing="0" w:line="240" w:lineRule="auto"/>
                    <w:ind w:left="546" w:right="94" w:hanging="420"/>
                    <w:jc w:val="center"/>
                    <w:rPr>
                      <w:rFonts w:hint="eastAsia" w:ascii="宋体" w:hAnsi="宋体" w:eastAsia="宋体" w:cs="宋体"/>
                      <w:sz w:val="21"/>
                      <w:szCs w:val="21"/>
                    </w:rPr>
                  </w:pPr>
                  <w:r>
                    <w:rPr>
                      <w:rFonts w:hint="eastAsia" w:ascii="宋体" w:hAnsi="宋体" w:eastAsia="宋体" w:cs="宋体"/>
                      <w:sz w:val="21"/>
                      <w:szCs w:val="21"/>
                    </w:rPr>
                    <w:t>牛羊屠宰车间</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2"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生产车间一座，钢架结构，建筑面积</w:t>
                  </w:r>
                  <w:r>
                    <w:rPr>
                      <w:rFonts w:hint="eastAsia" w:cs="宋体"/>
                      <w:sz w:val="21"/>
                      <w:szCs w:val="21"/>
                      <w:lang w:val="en-US" w:eastAsia="zh-CN"/>
                    </w:rPr>
                    <w:t>210</w:t>
                  </w:r>
                  <w:r>
                    <w:rPr>
                      <w:rFonts w:hint="eastAsia" w:ascii="宋体" w:hAnsi="宋体" w:eastAsia="宋体" w:cs="宋体"/>
                      <w:sz w:val="21"/>
                      <w:szCs w:val="21"/>
                    </w:rPr>
                    <w:t>m</w:t>
                  </w:r>
                  <w:r>
                    <w:rPr>
                      <w:rFonts w:hint="eastAsia" w:ascii="宋体" w:hAnsi="宋体" w:eastAsia="宋体" w:cs="宋体"/>
                      <w:sz w:val="21"/>
                      <w:szCs w:val="21"/>
                      <w:vertAlign w:val="superscript"/>
                    </w:rPr>
                    <w:t>2</w:t>
                  </w:r>
                  <w:r>
                    <w:rPr>
                      <w:rFonts w:hint="eastAsia" w:ascii="宋体" w:hAnsi="宋体" w:eastAsia="宋体" w:cs="宋体"/>
                      <w:sz w:val="21"/>
                      <w:szCs w:val="21"/>
                      <w:vertAlign w:val="baseline"/>
                    </w:rPr>
                    <w:t>，地面设排水明沟；车间内</w:t>
                  </w:r>
                  <w:r>
                    <w:rPr>
                      <w:rFonts w:hint="eastAsia" w:ascii="宋体" w:hAnsi="宋体" w:eastAsia="宋体" w:cs="宋体"/>
                      <w:sz w:val="21"/>
                      <w:szCs w:val="21"/>
                    </w:rPr>
                    <w:t>北侧为</w:t>
                  </w:r>
                  <w:r>
                    <w:rPr>
                      <w:rFonts w:hint="eastAsia" w:cs="宋体"/>
                      <w:sz w:val="21"/>
                      <w:szCs w:val="21"/>
                      <w:lang w:val="en-US" w:eastAsia="zh-CN"/>
                    </w:rPr>
                    <w:t>原有</w:t>
                  </w:r>
                  <w:r>
                    <w:rPr>
                      <w:rFonts w:hint="eastAsia" w:ascii="宋体" w:hAnsi="宋体" w:eastAsia="宋体" w:cs="宋体"/>
                      <w:sz w:val="21"/>
                      <w:szCs w:val="21"/>
                      <w:vertAlign w:val="baseline"/>
                    </w:rPr>
                    <w:t>冷库，车间中部布设一条牛屠宰加工生产线和一条羊屠宰加工生产线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9" w:hRule="atLeast"/>
              </w:trPr>
              <w:tc>
                <w:tcPr>
                  <w:tcW w:w="1181" w:type="dxa"/>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8" w:beforeAutospacing="0" w:after="0" w:afterAutospacing="0" w:line="240" w:lineRule="auto"/>
                    <w:ind w:left="335" w:right="0"/>
                    <w:jc w:val="center"/>
                    <w:rPr>
                      <w:rFonts w:hint="eastAsia" w:ascii="宋体" w:hAnsi="宋体" w:eastAsia="宋体" w:cs="宋体"/>
                      <w:sz w:val="21"/>
                      <w:szCs w:val="21"/>
                    </w:rPr>
                  </w:pPr>
                  <w:r>
                    <w:rPr>
                      <w:rFonts w:hint="eastAsia" w:ascii="宋体" w:hAnsi="宋体" w:eastAsia="宋体" w:cs="宋体"/>
                      <w:sz w:val="21"/>
                      <w:szCs w:val="21"/>
                    </w:rPr>
                    <w:t>堆粪间</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8"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一座，建筑面积8m</w:t>
                  </w:r>
                  <w:r>
                    <w:rPr>
                      <w:rFonts w:hint="eastAsia" w:ascii="宋体" w:hAnsi="宋体" w:eastAsia="宋体" w:cs="宋体"/>
                      <w:sz w:val="21"/>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1" w:hRule="atLeast"/>
              </w:trPr>
              <w:tc>
                <w:tcPr>
                  <w:tcW w:w="1181" w:type="dxa"/>
                  <w:vMerge w:val="restart"/>
                  <w:tcBorders>
                    <w:top w:val="single" w:color="000000" w:sz="6" w:space="0"/>
                    <w:bottom w:val="single" w:color="000000" w:sz="6" w:space="0"/>
                    <w:right w:val="single" w:color="000000" w:sz="6" w:space="0"/>
                  </w:tcBorders>
                  <w:vAlign w:val="center"/>
                </w:tcPr>
                <w:p>
                  <w:pPr>
                    <w:pStyle w:val="67"/>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p>
                  <w:pPr>
                    <w:pStyle w:val="67"/>
                    <w:keepNext w:val="0"/>
                    <w:keepLines w:val="0"/>
                    <w:suppressLineNumbers w:val="0"/>
                    <w:spacing w:before="172" w:beforeAutospacing="0" w:after="0" w:afterAutospacing="0" w:line="240" w:lineRule="auto"/>
                    <w:ind w:left="136" w:right="112"/>
                    <w:jc w:val="center"/>
                    <w:rPr>
                      <w:rFonts w:hint="eastAsia" w:ascii="宋体" w:hAnsi="宋体" w:eastAsia="宋体" w:cs="宋体"/>
                      <w:sz w:val="21"/>
                      <w:szCs w:val="21"/>
                    </w:rPr>
                  </w:pPr>
                  <w:r>
                    <w:rPr>
                      <w:rFonts w:hint="eastAsia" w:ascii="宋体" w:hAnsi="宋体" w:eastAsia="宋体" w:cs="宋体"/>
                      <w:sz w:val="21"/>
                      <w:szCs w:val="21"/>
                    </w:rPr>
                    <w:t>储运工程</w:t>
                  </w: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5"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冷库</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5"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肉品冷冻，</w:t>
                  </w:r>
                  <w:r>
                    <w:rPr>
                      <w:rFonts w:hint="eastAsia" w:ascii="宋体" w:hAnsi="宋体" w:eastAsia="宋体" w:cs="宋体"/>
                      <w:sz w:val="21"/>
                      <w:szCs w:val="21"/>
                      <w:vertAlign w:val="baseline"/>
                    </w:rPr>
                    <w:t>制冷剂为R507，位于牛羊屠宰车间内北侧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76" w:type="dxa"/>
                  <w:gridSpan w:val="2"/>
                  <w:vMerge w:val="restart"/>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6" w:beforeAutospacing="0" w:after="0" w:afterAutospacing="0" w:line="240" w:lineRule="auto"/>
                    <w:ind w:left="0" w:right="0"/>
                    <w:jc w:val="center"/>
                    <w:rPr>
                      <w:rFonts w:hint="eastAsia" w:ascii="宋体" w:hAnsi="宋体" w:eastAsia="宋体" w:cs="宋体"/>
                      <w:b/>
                      <w:sz w:val="21"/>
                      <w:szCs w:val="21"/>
                    </w:rPr>
                  </w:pPr>
                </w:p>
                <w:p>
                  <w:pPr>
                    <w:pStyle w:val="67"/>
                    <w:keepNext w:val="0"/>
                    <w:keepLines w:val="0"/>
                    <w:suppressLineNumbers w:val="0"/>
                    <w:spacing w:before="0" w:beforeAutospacing="0" w:after="0" w:afterAutospacing="0" w:line="240" w:lineRule="auto"/>
                    <w:ind w:left="189" w:right="158"/>
                    <w:jc w:val="center"/>
                    <w:rPr>
                      <w:rFonts w:hint="eastAsia" w:ascii="宋体" w:hAnsi="宋体" w:eastAsia="宋体" w:cs="宋体"/>
                      <w:sz w:val="21"/>
                      <w:szCs w:val="21"/>
                    </w:rPr>
                  </w:pPr>
                  <w:r>
                    <w:rPr>
                      <w:rFonts w:hint="eastAsia" w:ascii="宋体" w:hAnsi="宋体" w:eastAsia="宋体" w:cs="宋体"/>
                      <w:sz w:val="21"/>
                      <w:szCs w:val="21"/>
                    </w:rPr>
                    <w:t>运输</w:t>
                  </w:r>
                </w:p>
              </w:tc>
              <w:tc>
                <w:tcPr>
                  <w:tcW w:w="1180" w:type="dxa"/>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1" w:beforeAutospacing="0" w:after="0" w:afterAutospacing="0" w:line="240" w:lineRule="auto"/>
                    <w:ind w:left="153" w:right="0"/>
                    <w:jc w:val="center"/>
                    <w:rPr>
                      <w:rFonts w:hint="eastAsia" w:ascii="宋体" w:hAnsi="宋体" w:eastAsia="宋体" w:cs="宋体"/>
                      <w:sz w:val="21"/>
                      <w:szCs w:val="21"/>
                    </w:rPr>
                  </w:pPr>
                  <w:r>
                    <w:rPr>
                      <w:rFonts w:hint="eastAsia" w:ascii="宋体" w:hAnsi="宋体" w:eastAsia="宋体" w:cs="宋体"/>
                      <w:sz w:val="21"/>
                      <w:szCs w:val="21"/>
                    </w:rPr>
                    <w:t>厂内</w:t>
                  </w:r>
                </w:p>
                <w:p>
                  <w:pPr>
                    <w:pStyle w:val="67"/>
                    <w:keepNext w:val="0"/>
                    <w:keepLines w:val="0"/>
                    <w:suppressLineNumbers w:val="0"/>
                    <w:spacing w:before="4" w:beforeAutospacing="0" w:after="0" w:afterAutospacing="0" w:line="240" w:lineRule="auto"/>
                    <w:ind w:left="153" w:right="0"/>
                    <w:jc w:val="center"/>
                    <w:rPr>
                      <w:rFonts w:hint="eastAsia" w:ascii="宋体" w:hAnsi="宋体" w:eastAsia="宋体" w:cs="宋体"/>
                      <w:sz w:val="21"/>
                      <w:szCs w:val="21"/>
                    </w:rPr>
                  </w:pPr>
                  <w:r>
                    <w:rPr>
                      <w:rFonts w:hint="eastAsia" w:ascii="宋体" w:hAnsi="宋体" w:eastAsia="宋体" w:cs="宋体"/>
                      <w:sz w:val="21"/>
                      <w:szCs w:val="21"/>
                    </w:rPr>
                    <w:t>运输</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1"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厂内新建沥青道路</w:t>
                  </w:r>
                  <w:r>
                    <w:rPr>
                      <w:rFonts w:hint="eastAsia" w:cs="宋体"/>
                      <w:sz w:val="21"/>
                      <w:szCs w:val="21"/>
                      <w:lang w:val="en-US" w:eastAsia="zh-CN"/>
                    </w:rPr>
                    <w:t>200</w:t>
                  </w:r>
                  <w:r>
                    <w:rPr>
                      <w:rFonts w:hint="eastAsia" w:ascii="宋体" w:hAnsi="宋体" w:eastAsia="宋体" w:cs="宋体"/>
                      <w:sz w:val="21"/>
                      <w:szCs w:val="21"/>
                    </w:rPr>
                    <w:t>m</w:t>
                  </w:r>
                  <w:r>
                    <w:rPr>
                      <w:rFonts w:hint="eastAsia" w:ascii="宋体" w:hAnsi="宋体" w:eastAsia="宋体" w:cs="宋体"/>
                      <w:sz w:val="21"/>
                      <w:szCs w:val="21"/>
                      <w:vertAlign w:val="baseline"/>
                    </w:rPr>
                    <w:t>，厂内运输采用屠宰通道、链条机、叉车、人</w:t>
                  </w:r>
                  <w:r>
                    <w:rPr>
                      <w:rFonts w:hint="eastAsia" w:ascii="宋体" w:hAnsi="宋体" w:eastAsia="宋体" w:cs="宋体"/>
                      <w:sz w:val="21"/>
                      <w:szCs w:val="21"/>
                    </w:rPr>
                    <w:t>力车等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576" w:type="dxa"/>
                  <w:gridSpan w:val="2"/>
                  <w:vMerge w:val="continue"/>
                  <w:tcBorders>
                    <w:top w:val="nil"/>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180" w:type="dxa"/>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 w:beforeAutospacing="0" w:after="0" w:afterAutospacing="0" w:line="240" w:lineRule="auto"/>
                    <w:ind w:left="153" w:right="123"/>
                    <w:jc w:val="center"/>
                    <w:rPr>
                      <w:rFonts w:hint="eastAsia" w:ascii="宋体" w:hAnsi="宋体" w:eastAsia="宋体" w:cs="宋体"/>
                      <w:sz w:val="21"/>
                      <w:szCs w:val="21"/>
                    </w:rPr>
                  </w:pPr>
                  <w:r>
                    <w:rPr>
                      <w:rFonts w:hint="eastAsia" w:ascii="宋体" w:hAnsi="宋体" w:eastAsia="宋体" w:cs="宋体"/>
                      <w:sz w:val="21"/>
                      <w:szCs w:val="21"/>
                    </w:rPr>
                    <w:t>厂外运输</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137"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依托社会专用车辆进行运输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1181" w:type="dxa"/>
                  <w:vMerge w:val="restart"/>
                  <w:tcBorders>
                    <w:top w:val="single" w:color="000000" w:sz="6" w:space="0"/>
                    <w:bottom w:val="single" w:color="000000" w:sz="6" w:space="0"/>
                    <w:right w:val="single" w:color="000000" w:sz="6" w:space="0"/>
                  </w:tcBorders>
                  <w:vAlign w:val="center"/>
                </w:tcPr>
                <w:p>
                  <w:pPr>
                    <w:pStyle w:val="67"/>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p>
                  <w:pPr>
                    <w:pStyle w:val="67"/>
                    <w:keepNext w:val="0"/>
                    <w:keepLines w:val="0"/>
                    <w:suppressLineNumbers w:val="0"/>
                    <w:spacing w:before="0" w:beforeAutospacing="0" w:after="0" w:afterAutospacing="0" w:line="240" w:lineRule="auto"/>
                    <w:ind w:left="0" w:right="0"/>
                    <w:jc w:val="center"/>
                    <w:rPr>
                      <w:rFonts w:hint="eastAsia" w:ascii="宋体" w:hAnsi="宋体" w:eastAsia="宋体" w:cs="宋体"/>
                      <w:b/>
                      <w:sz w:val="21"/>
                      <w:szCs w:val="21"/>
                    </w:rPr>
                  </w:pPr>
                </w:p>
                <w:p>
                  <w:pPr>
                    <w:pStyle w:val="67"/>
                    <w:keepNext w:val="0"/>
                    <w:keepLines w:val="0"/>
                    <w:suppressLineNumbers w:val="0"/>
                    <w:spacing w:before="5" w:beforeAutospacing="0" w:after="0" w:afterAutospacing="0" w:line="240" w:lineRule="auto"/>
                    <w:ind w:left="0" w:right="0"/>
                    <w:jc w:val="center"/>
                    <w:rPr>
                      <w:rFonts w:hint="eastAsia" w:ascii="宋体" w:hAnsi="宋体" w:eastAsia="宋体" w:cs="宋体"/>
                      <w:b/>
                      <w:sz w:val="21"/>
                      <w:szCs w:val="21"/>
                    </w:rPr>
                  </w:pPr>
                </w:p>
                <w:p>
                  <w:pPr>
                    <w:pStyle w:val="67"/>
                    <w:keepNext w:val="0"/>
                    <w:keepLines w:val="0"/>
                    <w:suppressLineNumbers w:val="0"/>
                    <w:spacing w:before="0" w:beforeAutospacing="0" w:after="0" w:afterAutospacing="0" w:line="240" w:lineRule="auto"/>
                    <w:ind w:left="136" w:right="112"/>
                    <w:jc w:val="center"/>
                    <w:rPr>
                      <w:rFonts w:hint="eastAsia" w:ascii="宋体" w:hAnsi="宋体" w:eastAsia="宋体" w:cs="宋体"/>
                      <w:sz w:val="21"/>
                      <w:szCs w:val="21"/>
                    </w:rPr>
                  </w:pPr>
                  <w:r>
                    <w:rPr>
                      <w:rFonts w:hint="eastAsia" w:ascii="宋体" w:hAnsi="宋体" w:eastAsia="宋体" w:cs="宋体"/>
                      <w:sz w:val="21"/>
                      <w:szCs w:val="21"/>
                    </w:rPr>
                    <w:t>公用工程</w:t>
                  </w: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5"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供水</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5"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生产及生活用水由市政供水管网供给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178"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排水</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2"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生产废水经污水处理站处理后</w:t>
                  </w:r>
                  <w:r>
                    <w:rPr>
                      <w:rFonts w:hint="eastAsia" w:ascii="宋体" w:hAnsi="宋体" w:eastAsia="宋体" w:cs="宋体"/>
                      <w:sz w:val="21"/>
                      <w:szCs w:val="21"/>
                      <w:lang w:val="en-US" w:eastAsia="zh-CN"/>
                    </w:rPr>
                    <w:t>定期拉运</w:t>
                  </w:r>
                  <w:r>
                    <w:rPr>
                      <w:rFonts w:hint="eastAsia" w:cs="宋体"/>
                      <w:sz w:val="21"/>
                      <w:szCs w:val="21"/>
                      <w:lang w:val="en-US" w:eastAsia="zh-CN"/>
                    </w:rPr>
                    <w:t>至污水处理厂</w:t>
                  </w:r>
                  <w:r>
                    <w:rPr>
                      <w:rFonts w:hint="eastAsia" w:ascii="宋体" w:hAnsi="宋体" w:eastAsia="宋体" w:cs="宋体"/>
                      <w:sz w:val="21"/>
                      <w:szCs w:val="21"/>
                    </w:rPr>
                    <w:t>；生活污水经化粪池处理后</w:t>
                  </w:r>
                  <w:r>
                    <w:rPr>
                      <w:rFonts w:hint="eastAsia" w:ascii="宋体" w:hAnsi="宋体" w:eastAsia="宋体" w:cs="宋体"/>
                      <w:sz w:val="21"/>
                      <w:szCs w:val="21"/>
                      <w:lang w:val="en-US" w:eastAsia="zh-CN"/>
                    </w:rPr>
                    <w:t>拉运</w:t>
                  </w:r>
                  <w:r>
                    <w:rPr>
                      <w:rFonts w:hint="eastAsia" w:cs="宋体"/>
                      <w:sz w:val="21"/>
                      <w:szCs w:val="21"/>
                      <w:lang w:val="en-US" w:eastAsia="zh-CN"/>
                    </w:rPr>
                    <w:t>至污水处理厂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5" w:beforeAutospacing="0" w:after="0" w:afterAutospacing="0" w:line="240" w:lineRule="auto"/>
                    <w:ind w:left="335" w:right="0"/>
                    <w:jc w:val="center"/>
                    <w:rPr>
                      <w:rFonts w:hint="eastAsia" w:ascii="宋体" w:hAnsi="宋体" w:eastAsia="宋体" w:cs="宋体"/>
                      <w:sz w:val="21"/>
                      <w:szCs w:val="21"/>
                    </w:rPr>
                  </w:pPr>
                  <w:r>
                    <w:rPr>
                      <w:rFonts w:hint="eastAsia" w:ascii="宋体" w:hAnsi="宋体" w:eastAsia="宋体" w:cs="宋体"/>
                      <w:sz w:val="21"/>
                      <w:szCs w:val="21"/>
                    </w:rPr>
                    <w:t>门卫室</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5"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一座，建筑面积 40m</w:t>
                  </w:r>
                  <w:r>
                    <w:rPr>
                      <w:rFonts w:hint="eastAsia" w:ascii="宋体" w:hAnsi="宋体" w:eastAsia="宋体" w:cs="宋体"/>
                      <w:sz w:val="21"/>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6"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0"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供热</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43"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themeColor="text1"/>
                      <w:sz w:val="21"/>
                      <w:szCs w:val="21"/>
                      <w:highlight w:val="none"/>
                      <w14:textFill>
                        <w14:solidFill>
                          <w14:schemeClr w14:val="tx1"/>
                        </w14:solidFill>
                      </w14:textFill>
                    </w:rPr>
                    <w:t>本项目供暖采用电暖器进行采暖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1181" w:type="dxa"/>
                  <w:vMerge w:val="continue"/>
                  <w:tcBorders>
                    <w:top w:val="nil"/>
                    <w:bottom w:val="single" w:color="000000" w:sz="6" w:space="0"/>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25" w:beforeAutospacing="0" w:after="0" w:afterAutospacing="0" w:line="240" w:lineRule="auto"/>
                    <w:ind w:left="232" w:right="0"/>
                    <w:jc w:val="center"/>
                    <w:rPr>
                      <w:rFonts w:hint="eastAsia" w:ascii="宋体" w:hAnsi="宋体" w:eastAsia="宋体" w:cs="宋体"/>
                      <w:sz w:val="21"/>
                      <w:szCs w:val="21"/>
                    </w:rPr>
                  </w:pPr>
                  <w:r>
                    <w:rPr>
                      <w:rFonts w:hint="eastAsia" w:ascii="宋体" w:hAnsi="宋体" w:eastAsia="宋体" w:cs="宋体"/>
                      <w:sz w:val="21"/>
                      <w:szCs w:val="21"/>
                    </w:rPr>
                    <w:t>电力配套</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25"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接自</w:t>
                  </w:r>
                  <w:r>
                    <w:rPr>
                      <w:rFonts w:hint="eastAsia" w:cs="宋体"/>
                      <w:sz w:val="21"/>
                      <w:szCs w:val="21"/>
                      <w:lang w:val="en-US" w:eastAsia="zh-CN"/>
                    </w:rPr>
                    <w:t>过马营</w:t>
                  </w:r>
                  <w:r>
                    <w:rPr>
                      <w:rFonts w:hint="eastAsia" w:ascii="宋体" w:hAnsi="宋体" w:eastAsia="宋体" w:cs="宋体"/>
                      <w:sz w:val="21"/>
                      <w:szCs w:val="21"/>
                    </w:rPr>
                    <w:t>镇变电站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181" w:type="dxa"/>
                  <w:vMerge w:val="restart"/>
                  <w:tcBorders>
                    <w:top w:val="single" w:color="000000" w:sz="6" w:space="0"/>
                    <w:right w:val="single" w:color="000000" w:sz="6" w:space="0"/>
                  </w:tcBorders>
                  <w:vAlign w:val="center"/>
                </w:tcPr>
                <w:p>
                  <w:pPr>
                    <w:pStyle w:val="67"/>
                    <w:keepNext w:val="0"/>
                    <w:keepLines w:val="0"/>
                    <w:suppressLineNumbers w:val="0"/>
                    <w:spacing w:before="1" w:beforeAutospacing="0" w:after="0" w:afterAutospacing="0" w:line="240" w:lineRule="auto"/>
                    <w:ind w:left="136" w:right="112"/>
                    <w:jc w:val="center"/>
                    <w:rPr>
                      <w:rFonts w:hint="eastAsia" w:ascii="宋体" w:hAnsi="宋体" w:eastAsia="宋体" w:cs="宋体"/>
                      <w:sz w:val="21"/>
                      <w:szCs w:val="21"/>
                    </w:rPr>
                  </w:pPr>
                  <w:r>
                    <w:rPr>
                      <w:rFonts w:hint="eastAsia" w:ascii="宋体" w:hAnsi="宋体" w:eastAsia="宋体" w:cs="宋体"/>
                      <w:sz w:val="21"/>
                      <w:szCs w:val="21"/>
                    </w:rPr>
                    <w:t>环保工程</w:t>
                  </w:r>
                </w:p>
              </w:tc>
              <w:tc>
                <w:tcPr>
                  <w:tcW w:w="439" w:type="dxa"/>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0" w:beforeAutospacing="0" w:after="0" w:afterAutospacing="0" w:line="240" w:lineRule="auto"/>
                    <w:ind w:left="119" w:right="91"/>
                    <w:jc w:val="center"/>
                    <w:rPr>
                      <w:rFonts w:hint="eastAsia" w:ascii="宋体" w:hAnsi="宋体" w:eastAsia="宋体" w:cs="宋体"/>
                      <w:sz w:val="21"/>
                      <w:szCs w:val="21"/>
                    </w:rPr>
                  </w:pPr>
                  <w:r>
                    <w:rPr>
                      <w:rFonts w:hint="eastAsia" w:ascii="宋体" w:hAnsi="宋体" w:eastAsia="宋体" w:cs="宋体"/>
                      <w:sz w:val="21"/>
                      <w:szCs w:val="21"/>
                    </w:rPr>
                    <w:t>废气</w:t>
                  </w:r>
                </w:p>
              </w:tc>
              <w:tc>
                <w:tcPr>
                  <w:tcW w:w="1317" w:type="dxa"/>
                  <w:gridSpan w:val="2"/>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178" w:beforeAutospacing="0" w:after="0" w:afterAutospacing="0" w:line="240" w:lineRule="auto"/>
                    <w:ind w:left="223" w:right="0" w:firstLine="210" w:firstLineChars="100"/>
                    <w:jc w:val="both"/>
                    <w:rPr>
                      <w:rFonts w:hint="eastAsia" w:ascii="宋体" w:hAnsi="宋体" w:eastAsia="宋体" w:cs="宋体"/>
                      <w:sz w:val="21"/>
                      <w:szCs w:val="21"/>
                    </w:rPr>
                  </w:pPr>
                  <w:r>
                    <w:rPr>
                      <w:rFonts w:hint="eastAsia" w:ascii="宋体" w:hAnsi="宋体" w:eastAsia="宋体" w:cs="宋体"/>
                      <w:sz w:val="21"/>
                      <w:szCs w:val="21"/>
                    </w:rPr>
                    <w:t>恶臭</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43"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color w:val="000000" w:themeColor="text1"/>
                      <w:sz w:val="21"/>
                      <w:szCs w:val="21"/>
                      <w:highlight w:val="none"/>
                      <w14:textFill>
                        <w14:solidFill>
                          <w14:schemeClr w14:val="tx1"/>
                        </w14:solidFill>
                      </w14:textFill>
                    </w:rPr>
                    <w:t>加工车间密闭、及时清理待宰圈的牲畜类 ,屠宰车问的废弃物及时清运等措施减少恶臭影响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 w:hRule="atLeast"/>
              </w:trPr>
              <w:tc>
                <w:tcPr>
                  <w:tcW w:w="1181" w:type="dxa"/>
                  <w:vMerge w:val="continue"/>
                  <w:tcBorders>
                    <w:top w:val="nil"/>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0"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废水</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0" w:beforeAutospacing="0" w:after="0" w:afterAutospacing="0" w:line="240" w:lineRule="auto"/>
                    <w:ind w:left="114" w:right="0"/>
                    <w:jc w:val="center"/>
                    <w:rPr>
                      <w:rFonts w:hint="default" w:ascii="宋体" w:hAnsi="宋体" w:eastAsia="宋体" w:cs="宋体"/>
                      <w:sz w:val="21"/>
                      <w:szCs w:val="21"/>
                      <w:lang w:val="en-US"/>
                    </w:rPr>
                  </w:pPr>
                  <w:r>
                    <w:rPr>
                      <w:rFonts w:hint="eastAsia" w:ascii="宋体" w:hAnsi="宋体" w:eastAsia="宋体" w:cs="宋体"/>
                      <w:color w:val="000000" w:themeColor="text1"/>
                      <w:sz w:val="21"/>
                      <w:szCs w:val="21"/>
                      <w:highlight w:val="none"/>
                      <w14:textFill>
                        <w14:solidFill>
                          <w14:schemeClr w14:val="tx1"/>
                        </w14:solidFill>
                      </w14:textFill>
                    </w:rPr>
                    <w:t>项目生产废水</w:t>
                  </w:r>
                  <w:r>
                    <w:rPr>
                      <w:rFonts w:hint="eastAsia"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14:textFill>
                        <w14:solidFill>
                          <w14:schemeClr w14:val="tx1"/>
                        </w14:solidFill>
                      </w14:textFill>
                    </w:rPr>
                    <w:t>生活污水由污水管网收集后经污水处理间处理后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暂存</w:t>
                  </w:r>
                  <w:r>
                    <w:rPr>
                      <w:rFonts w:hint="eastAsia" w:cs="宋体"/>
                      <w:color w:val="000000" w:themeColor="text1"/>
                      <w:sz w:val="21"/>
                      <w:szCs w:val="21"/>
                      <w:highlight w:val="none"/>
                      <w:lang w:val="en-US" w:eastAsia="zh-CN"/>
                      <w14:textFill>
                        <w14:solidFill>
                          <w14:schemeClr w14:val="tx1"/>
                        </w14:solidFill>
                      </w14:textFill>
                    </w:rPr>
                    <w:t>，经行周边农田灌溉。设置10m³事故池一座。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1181" w:type="dxa"/>
                  <w:vMerge w:val="continue"/>
                  <w:tcBorders>
                    <w:top w:val="nil"/>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bottom w:val="single" w:color="000000" w:sz="6" w:space="0"/>
                    <w:right w:val="single" w:color="000000" w:sz="6" w:space="0"/>
                  </w:tcBorders>
                  <w:vAlign w:val="center"/>
                </w:tcPr>
                <w:p>
                  <w:pPr>
                    <w:pStyle w:val="67"/>
                    <w:keepNext w:val="0"/>
                    <w:keepLines w:val="0"/>
                    <w:suppressLineNumbers w:val="0"/>
                    <w:spacing w:before="17"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噪声</w:t>
                  </w:r>
                </w:p>
              </w:tc>
              <w:tc>
                <w:tcPr>
                  <w:tcW w:w="4833" w:type="dxa"/>
                  <w:tcBorders>
                    <w:top w:val="single" w:color="000000" w:sz="6" w:space="0"/>
                    <w:left w:val="single" w:color="000000" w:sz="6" w:space="0"/>
                    <w:bottom w:val="single" w:color="000000" w:sz="6" w:space="0"/>
                  </w:tcBorders>
                  <w:vAlign w:val="center"/>
                </w:tcPr>
                <w:p>
                  <w:pPr>
                    <w:pStyle w:val="67"/>
                    <w:keepNext w:val="0"/>
                    <w:keepLines w:val="0"/>
                    <w:suppressLineNumbers w:val="0"/>
                    <w:spacing w:before="17" w:beforeAutospacing="0" w:after="0" w:afterAutospacing="0" w:line="240" w:lineRule="auto"/>
                    <w:ind w:left="114" w:right="0"/>
                    <w:jc w:val="center"/>
                    <w:rPr>
                      <w:rFonts w:hint="eastAsia" w:ascii="宋体" w:hAnsi="宋体" w:eastAsia="宋体" w:cs="宋体"/>
                      <w:sz w:val="21"/>
                      <w:szCs w:val="21"/>
                    </w:rPr>
                  </w:pPr>
                  <w:r>
                    <w:rPr>
                      <w:rFonts w:hint="eastAsia" w:ascii="宋体" w:hAnsi="宋体" w:eastAsia="宋体" w:cs="宋体"/>
                      <w:sz w:val="21"/>
                      <w:szCs w:val="21"/>
                    </w:rPr>
                    <w:t>设备降噪+厂房隔声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3" w:hRule="atLeast"/>
              </w:trPr>
              <w:tc>
                <w:tcPr>
                  <w:tcW w:w="1181" w:type="dxa"/>
                  <w:vMerge w:val="continue"/>
                  <w:tcBorders>
                    <w:top w:val="nil"/>
                    <w:right w:val="single" w:color="000000" w:sz="6"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1756" w:type="dxa"/>
                  <w:gridSpan w:val="3"/>
                  <w:tcBorders>
                    <w:top w:val="single" w:color="000000" w:sz="6" w:space="0"/>
                    <w:left w:val="single" w:color="000000" w:sz="6" w:space="0"/>
                    <w:right w:val="single" w:color="000000" w:sz="6" w:space="0"/>
                  </w:tcBorders>
                  <w:vAlign w:val="center"/>
                </w:tcPr>
                <w:p>
                  <w:pPr>
                    <w:pStyle w:val="67"/>
                    <w:keepNext w:val="0"/>
                    <w:keepLines w:val="0"/>
                    <w:suppressLineNumbers w:val="0"/>
                    <w:spacing w:before="1" w:beforeAutospacing="0" w:after="0" w:afterAutospacing="0" w:line="240" w:lineRule="auto"/>
                    <w:ind w:left="441" w:right="0"/>
                    <w:jc w:val="center"/>
                    <w:rPr>
                      <w:rFonts w:hint="eastAsia" w:ascii="宋体" w:hAnsi="宋体" w:eastAsia="宋体" w:cs="宋体"/>
                      <w:sz w:val="21"/>
                      <w:szCs w:val="21"/>
                    </w:rPr>
                  </w:pPr>
                  <w:r>
                    <w:rPr>
                      <w:rFonts w:hint="eastAsia" w:ascii="宋体" w:hAnsi="宋体" w:eastAsia="宋体" w:cs="宋体"/>
                      <w:sz w:val="21"/>
                      <w:szCs w:val="21"/>
                    </w:rPr>
                    <w:t>固废</w:t>
                  </w:r>
                </w:p>
              </w:tc>
              <w:tc>
                <w:tcPr>
                  <w:tcW w:w="4833" w:type="dxa"/>
                  <w:tcBorders>
                    <w:top w:val="single" w:color="000000" w:sz="6" w:space="0"/>
                    <w:left w:val="single" w:color="000000" w:sz="6" w:space="0"/>
                  </w:tcBorders>
                  <w:vAlign w:val="center"/>
                </w:tcPr>
                <w:p>
                  <w:pPr>
                    <w:pStyle w:val="67"/>
                    <w:keepNext w:val="0"/>
                    <w:keepLines w:val="0"/>
                    <w:suppressLineNumbers w:val="0"/>
                    <w:spacing w:before="2" w:beforeAutospacing="0" w:after="0" w:afterAutospacing="0" w:line="240" w:lineRule="auto"/>
                    <w:ind w:left="114" w:right="75"/>
                    <w:jc w:val="center"/>
                    <w:rPr>
                      <w:rFonts w:hint="eastAsia" w:ascii="宋体" w:hAnsi="宋体" w:eastAsia="宋体" w:cs="宋体"/>
                      <w:sz w:val="21"/>
                      <w:szCs w:val="21"/>
                    </w:rPr>
                  </w:pPr>
                  <w:r>
                    <w:rPr>
                      <w:rFonts w:hint="eastAsia" w:ascii="宋体" w:hAnsi="宋体" w:eastAsia="宋体" w:cs="宋体"/>
                      <w:sz w:val="21"/>
                      <w:szCs w:val="21"/>
                    </w:rPr>
                    <w:t>厂区内设置羊粪便、内脏物的临时贮存场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定时拉运至贵南草业丰润有机肥厂;生活垃圾交由环卫部门统一处理</w:t>
                  </w:r>
                </w:p>
              </w:tc>
            </w:tr>
          </w:tbl>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bCs/>
                <w:color w:val="000000" w:themeColor="text1"/>
                <w:sz w:val="24"/>
                <w:lang w:val="en-US" w:eastAsia="zh-CN"/>
                <w14:textFill>
                  <w14:solidFill>
                    <w14:schemeClr w14:val="tx1"/>
                  </w14:solidFill>
                </w14:textFill>
              </w:rPr>
              <w:t>原有</w:t>
            </w:r>
            <w:r>
              <w:rPr>
                <w:rFonts w:hint="eastAsia" w:ascii="宋体" w:hAnsi="宋体"/>
                <w:b/>
                <w:bCs/>
                <w:color w:val="000000" w:themeColor="text1"/>
                <w:sz w:val="24"/>
                <w14:textFill>
                  <w14:solidFill>
                    <w14:schemeClr w14:val="tx1"/>
                  </w14:solidFill>
                </w14:textFill>
              </w:rPr>
              <w:t>项目工艺流程</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本项目现状工艺为：目工艺主要为屠宰、排酸、肉产品修整和内脏加工</w:t>
            </w:r>
            <w:r>
              <w:rPr>
                <w:rFonts w:hint="eastAsia"/>
                <w:color w:val="000000" w:themeColor="text1"/>
                <w:sz w:val="24"/>
                <w:szCs w:val="21"/>
                <w:lang w:val="en-US" w:eastAsia="zh-CN"/>
                <w14:textFill>
                  <w14:solidFill>
                    <w14:schemeClr w14:val="tx1"/>
                  </w14:solidFill>
                </w14:textFill>
              </w:rPr>
              <w:t>和冷藏</w:t>
            </w:r>
            <w:r>
              <w:rPr>
                <w:rFonts w:hint="eastAsia"/>
                <w:color w:val="000000" w:themeColor="text1"/>
                <w:sz w:val="24"/>
                <w:szCs w:val="21"/>
                <w14:textFill>
                  <w14:solidFill>
                    <w14:schemeClr w14:val="tx1"/>
                  </w14:solidFill>
                </w14:textFill>
              </w:rPr>
              <w:t>。本次</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w:t>
            </w:r>
            <w:r>
              <w:rPr>
                <w:rFonts w:hint="eastAsia"/>
                <w:color w:val="000000" w:themeColor="text1"/>
                <w:sz w:val="24"/>
                <w:szCs w:val="21"/>
                <w:lang w:val="en-US" w:eastAsia="zh-CN"/>
                <w14:textFill>
                  <w14:solidFill>
                    <w14:schemeClr w14:val="tx1"/>
                  </w14:solidFill>
                </w14:textFill>
              </w:rPr>
              <w:t>生产</w:t>
            </w:r>
            <w:r>
              <w:rPr>
                <w:rFonts w:hint="eastAsia"/>
                <w:color w:val="000000" w:themeColor="text1"/>
                <w:sz w:val="24"/>
                <w:szCs w:val="21"/>
                <w14:textFill>
                  <w14:solidFill>
                    <w14:schemeClr w14:val="tx1"/>
                  </w14:solidFill>
                </w14:textFill>
              </w:rPr>
              <w:t>工艺</w:t>
            </w:r>
            <w:r>
              <w:rPr>
                <w:rFonts w:hint="eastAsia"/>
                <w:color w:val="000000" w:themeColor="text1"/>
                <w:sz w:val="24"/>
                <w:szCs w:val="21"/>
                <w:lang w:val="en-US" w:eastAsia="zh-CN"/>
                <w14:textFill>
                  <w14:solidFill>
                    <w14:schemeClr w14:val="tx1"/>
                  </w14:solidFill>
                </w14:textFill>
              </w:rPr>
              <w:t>未发生改变，</w:t>
            </w:r>
            <w:r>
              <w:rPr>
                <w:rFonts w:hint="eastAsia"/>
                <w:color w:val="000000" w:themeColor="text1"/>
                <w:sz w:val="24"/>
                <w:szCs w:val="21"/>
                <w14:textFill>
                  <w14:solidFill>
                    <w14:schemeClr w14:val="tx1"/>
                  </w14:solidFill>
                </w14:textFill>
              </w:rPr>
              <w:t>工艺流程及产污环节见下图：</w:t>
            </w:r>
          </w:p>
          <w:p>
            <w:pPr>
              <w:keepNext w:val="0"/>
              <w:keepLines w:val="0"/>
              <w:suppressLineNumbers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default"/>
              </w:rPr>
              <w:drawing>
                <wp:inline distT="0" distB="0" distL="114300" distR="114300">
                  <wp:extent cx="5045075" cy="718185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045075" cy="7181850"/>
                          </a:xfrm>
                          <a:prstGeom prst="rect">
                            <a:avLst/>
                          </a:prstGeom>
                          <a:noFill/>
                          <a:ln>
                            <a:noFill/>
                          </a:ln>
                        </pic:spPr>
                      </pic:pic>
                    </a:graphicData>
                  </a:graphic>
                </wp:inline>
              </w:drawing>
            </w:r>
          </w:p>
          <w:p>
            <w:pPr>
              <w:keepNext w:val="0"/>
              <w:keepLines w:val="0"/>
              <w:suppressLineNumbers w:val="0"/>
              <w:snapToGrid w:val="0"/>
              <w:spacing w:before="0" w:beforeAutospacing="0" w:after="0" w:afterAutospacing="0" w:line="360" w:lineRule="auto"/>
              <w:ind w:left="0" w:right="0"/>
              <w:jc w:val="center"/>
              <w:rPr>
                <w:rFonts w:hint="default"/>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图1-2</w:t>
            </w:r>
            <w:r>
              <w:rPr>
                <w:rFonts w:hint="eastAsia"/>
                <w:b/>
                <w:bCs/>
                <w:color w:val="000000" w:themeColor="text1"/>
                <w:szCs w:val="21"/>
                <w:lang w:val="en-US" w:eastAsia="zh-CN"/>
                <w14:textFill>
                  <w14:solidFill>
                    <w14:schemeClr w14:val="tx1"/>
                  </w14:solidFill>
                </w14:textFill>
              </w:rPr>
              <w:t>原有</w:t>
            </w:r>
            <w:r>
              <w:rPr>
                <w:rFonts w:hint="default"/>
                <w:b/>
                <w:bCs/>
                <w:color w:val="000000" w:themeColor="text1"/>
                <w:szCs w:val="21"/>
                <w14:textFill>
                  <w14:solidFill>
                    <w14:schemeClr w14:val="tx1"/>
                  </w14:solidFill>
                </w14:textFill>
              </w:rPr>
              <w:t>工艺流程图及产污环节示意图</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default" w:ascii="宋体" w:hAnsi="宋体"/>
                <w:b/>
                <w:bCs/>
                <w:color w:val="000000" w:themeColor="text1"/>
                <w:sz w:val="24"/>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原有</w:t>
            </w:r>
            <w:r>
              <w:rPr>
                <w:rFonts w:hint="eastAsia" w:ascii="宋体" w:hAnsi="宋体"/>
                <w:b/>
                <w:bCs/>
                <w:color w:val="000000" w:themeColor="text1"/>
                <w:sz w:val="24"/>
                <w14:textFill>
                  <w14:solidFill>
                    <w14:schemeClr w14:val="tx1"/>
                  </w14:solidFill>
                </w14:textFill>
              </w:rPr>
              <w:t>项目污染物排放及污染防治措施</w:t>
            </w:r>
          </w:p>
          <w:p>
            <w:pPr>
              <w:keepNext w:val="0"/>
              <w:keepLines w:val="0"/>
              <w:suppressLineNumbers w:val="0"/>
              <w:snapToGrid w:val="0"/>
              <w:spacing w:before="0" w:beforeAutospacing="0" w:after="0" w:afterAutospacing="0" w:line="360" w:lineRule="auto"/>
              <w:ind w:left="0" w:right="0" w:firstLine="480" w:firstLineChars="200"/>
              <w:rPr>
                <w:rFonts w:hint="default" w:eastAsia="宋体"/>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根据《青海省贵南绿佳源肉食品有限责任公司冷库屠宰线项目现状评估报告》，原有项目污染物处置措施如下</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（1）废气</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lang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原有废气环保措施为，</w:t>
            </w:r>
            <w:r>
              <w:rPr>
                <w:rFonts w:hint="eastAsia"/>
                <w:color w:val="000000" w:themeColor="text1"/>
                <w:sz w:val="24"/>
                <w:szCs w:val="21"/>
                <w14:textFill>
                  <w14:solidFill>
                    <w14:schemeClr w14:val="tx1"/>
                  </w14:solidFill>
                </w14:textFill>
              </w:rPr>
              <w:t>加工车间密闭、及时清理待宰圈的牲畜类</w:t>
            </w:r>
            <w:r>
              <w:rPr>
                <w:rFonts w:hint="eastAsia"/>
                <w:color w:val="000000" w:themeColor="text1"/>
                <w:sz w:val="24"/>
                <w:szCs w:val="21"/>
                <w:lang w:val="en-US" w:eastAsia="zh-CN"/>
                <w14:textFill>
                  <w14:solidFill>
                    <w14:schemeClr w14:val="tx1"/>
                  </w14:solidFill>
                </w14:textFill>
              </w:rPr>
              <w:t>喷洒除臭剂等</w:t>
            </w:r>
            <w:r>
              <w:rPr>
                <w:rFonts w:hint="eastAsia"/>
                <w:color w:val="000000" w:themeColor="text1"/>
                <w:sz w:val="24"/>
                <w:szCs w:val="21"/>
                <w14:textFill>
                  <w14:solidFill>
                    <w14:schemeClr w14:val="tx1"/>
                  </w14:solidFill>
                </w14:textFill>
              </w:rPr>
              <w:t>,屠宰车问的废弃物及时清运等措施减少恶臭影响</w:t>
            </w:r>
            <w:r>
              <w:rPr>
                <w:rFonts w:hint="eastAsia"/>
                <w:color w:val="000000" w:themeColor="text1"/>
                <w:sz w:val="24"/>
                <w:szCs w:val="21"/>
                <w:lang w:eastAsia="zh-CN"/>
                <w14:textFill>
                  <w14:solidFill>
                    <w14:schemeClr w14:val="tx1"/>
                  </w14:solidFill>
                </w14:textFill>
              </w:rPr>
              <w:t>，</w:t>
            </w:r>
          </w:p>
          <w:p>
            <w:pPr>
              <w:keepNext w:val="0"/>
              <w:keepLines w:val="0"/>
              <w:suppressLineNumbers w:val="0"/>
              <w:wordWrap w:val="0"/>
              <w:snapToGrid w:val="0"/>
              <w:spacing w:before="0" w:beforeAutospacing="0" w:after="0" w:afterAutospacing="0" w:line="360" w:lineRule="auto"/>
              <w:ind w:left="0" w:right="0" w:firstLine="480" w:firstLineChars="200"/>
              <w:rPr>
                <w:rFonts w:hint="default"/>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（2）废水</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lang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原有</w:t>
            </w:r>
            <w:r>
              <w:rPr>
                <w:rFonts w:hint="eastAsia"/>
                <w:color w:val="000000" w:themeColor="text1"/>
                <w:sz w:val="24"/>
                <w:szCs w:val="21"/>
                <w:lang w:eastAsia="zh-CN"/>
                <w14:textFill>
                  <w14:solidFill>
                    <w14:schemeClr w14:val="tx1"/>
                  </w14:solidFill>
                </w14:textFill>
              </w:rPr>
              <w:t>项目生产废水和生活污水由污水管网收集后经污水处理间处理后暂存，经行周边农田灌溉。</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（3）固废</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原有项目产生的固废防治措施为</w:t>
            </w:r>
            <w:r>
              <w:rPr>
                <w:rFonts w:hint="eastAsia"/>
                <w:color w:val="000000" w:themeColor="text1"/>
                <w:sz w:val="24"/>
                <w:szCs w:val="21"/>
                <w14:textFill>
                  <w14:solidFill>
                    <w14:schemeClr w14:val="tx1"/>
                  </w14:solidFill>
                </w14:textFill>
              </w:rPr>
              <w:t>厂区内设置羊粪便、内脏物的临时贮存场</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定时拉运至贵南草业丰润有机肥厂;生活垃圾交由环卫部门统一处理</w:t>
            </w:r>
            <w:r>
              <w:rPr>
                <w:rFonts w:hint="eastAsia"/>
                <w:color w:val="000000" w:themeColor="text1"/>
                <w:sz w:val="24"/>
                <w:szCs w:val="21"/>
                <w14:textFill>
                  <w14:solidFill>
                    <w14:schemeClr w14:val="tx1"/>
                  </w14:solidFill>
                </w14:textFill>
              </w:rPr>
              <w:t>，；</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（4）噪声</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原有</w:t>
            </w:r>
            <w:r>
              <w:rPr>
                <w:rFonts w:hint="eastAsia"/>
                <w:color w:val="000000" w:themeColor="text1"/>
                <w:sz w:val="24"/>
                <w:szCs w:val="21"/>
                <w14:textFill>
                  <w14:solidFill>
                    <w14:schemeClr w14:val="tx1"/>
                  </w14:solidFill>
                </w14:textFill>
              </w:rPr>
              <w:t>有项目各项构筑物及设备均置于室内，项目运营期噪声较小，</w:t>
            </w:r>
            <w:r>
              <w:rPr>
                <w:rFonts w:hint="eastAsia"/>
                <w:color w:val="000000" w:themeColor="text1"/>
                <w:sz w:val="24"/>
                <w:szCs w:val="21"/>
                <w:lang w:val="en-US" w:eastAsia="zh-CN"/>
                <w14:textFill>
                  <w14:solidFill>
                    <w14:schemeClr w14:val="tx1"/>
                  </w14:solidFill>
                </w14:textFill>
              </w:rPr>
              <w:t>根据原有现状评估报告，项目噪声</w:t>
            </w:r>
            <w:r>
              <w:rPr>
                <w:rFonts w:hint="eastAsia"/>
                <w:color w:val="000000" w:themeColor="text1"/>
                <w:sz w:val="24"/>
                <w:szCs w:val="21"/>
                <w14:textFill>
                  <w14:solidFill>
                    <w14:schemeClr w14:val="tx1"/>
                  </w14:solidFill>
                </w14:textFill>
              </w:rPr>
              <w:t>满足《工业企业厂界噪声排放标准》（GB12348-2008）中的2类标准。</w:t>
            </w:r>
          </w:p>
          <w:p>
            <w:pPr>
              <w:keepNext w:val="0"/>
              <w:keepLines w:val="0"/>
              <w:suppressLineNumbers w:val="0"/>
              <w:wordWrap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综上，</w:t>
            </w:r>
            <w:r>
              <w:rPr>
                <w:rFonts w:hint="eastAsia"/>
                <w:color w:val="000000" w:themeColor="text1"/>
                <w:sz w:val="24"/>
                <w:szCs w:val="21"/>
                <w:lang w:val="en-US" w:eastAsia="zh-CN"/>
                <w14:textFill>
                  <w14:solidFill>
                    <w14:schemeClr w14:val="tx1"/>
                  </w14:solidFill>
                </w14:textFill>
              </w:rPr>
              <w:t>原有</w:t>
            </w:r>
            <w:r>
              <w:rPr>
                <w:rFonts w:hint="eastAsia"/>
                <w:color w:val="000000" w:themeColor="text1"/>
                <w:sz w:val="24"/>
                <w:szCs w:val="21"/>
                <w14:textFill>
                  <w14:solidFill>
                    <w14:schemeClr w14:val="tx1"/>
                  </w14:solidFill>
                </w14:textFill>
              </w:rPr>
              <w:t>项目存在问题为</w:t>
            </w:r>
            <w:r>
              <w:rPr>
                <w:rFonts w:hint="eastAsia"/>
                <w:color w:val="000000" w:themeColor="text1"/>
                <w:sz w:val="24"/>
                <w:szCs w:val="21"/>
                <w:lang w:val="en-US" w:eastAsia="zh-CN"/>
                <w14:textFill>
                  <w14:solidFill>
                    <w14:schemeClr w14:val="tx1"/>
                  </w14:solidFill>
                </w14:textFill>
              </w:rPr>
              <w:t>车间生产线</w:t>
            </w:r>
            <w:r>
              <w:rPr>
                <w:rFonts w:hint="eastAsia"/>
                <w:color w:val="000000" w:themeColor="text1"/>
                <w:sz w:val="24"/>
                <w:szCs w:val="21"/>
                <w14:textFill>
                  <w14:solidFill>
                    <w14:schemeClr w14:val="tx1"/>
                  </w14:solidFill>
                </w14:textFill>
              </w:rPr>
              <w:t>出现不同程度的破损和老化，其余污染防治措施均能满足现行环保要求。</w:t>
            </w:r>
          </w:p>
          <w:p>
            <w:pPr>
              <w:keepNext w:val="0"/>
              <w:keepLines w:val="0"/>
              <w:numPr>
                <w:ilvl w:val="0"/>
                <w:numId w:val="2"/>
              </w:numPr>
              <w:suppressLineNumbers w:val="0"/>
              <w:spacing w:before="0" w:beforeAutospacing="0" w:after="0" w:afterAutospacing="0" w:line="360" w:lineRule="auto"/>
              <w:ind w:left="0" w:right="0"/>
              <w:rPr>
                <w:rFonts w:hint="eastAsia" w:ascii="宋体" w:hAnsi="宋体"/>
                <w:b/>
                <w:bCs/>
                <w:color w:val="auto"/>
                <w:sz w:val="24"/>
              </w:rPr>
            </w:pPr>
            <w:r>
              <w:rPr>
                <w:rFonts w:hint="eastAsia" w:ascii="宋体" w:hAnsi="宋体"/>
                <w:b/>
                <w:bCs/>
                <w:color w:val="auto"/>
                <w:sz w:val="24"/>
              </w:rPr>
              <w:t>原项目存在的问题</w:t>
            </w:r>
          </w:p>
          <w:p>
            <w:pPr>
              <w:pStyle w:val="44"/>
              <w:keepNext w:val="0"/>
              <w:keepLines w:val="0"/>
              <w:widowControl w:val="0"/>
              <w:suppressLineNumbers w:val="0"/>
              <w:spacing w:before="0" w:beforeAutospacing="0" w:after="0" w:afterAutospacing="0" w:line="360" w:lineRule="auto"/>
              <w:ind w:left="0" w:right="0" w:firstLine="480" w:firstLineChars="200"/>
              <w:jc w:val="both"/>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w:t>
            </w:r>
            <w:r>
              <w:rPr>
                <w:rFonts w:hint="eastAsia"/>
                <w:color w:val="000000" w:themeColor="text1"/>
                <w:sz w:val="24"/>
                <w:szCs w:val="21"/>
                <w:lang w:val="en-US" w:eastAsia="zh-CN"/>
                <w14:textFill>
                  <w14:solidFill>
                    <w14:schemeClr w14:val="tx1"/>
                  </w14:solidFill>
                </w14:textFill>
              </w:rPr>
              <w:t>青海省贵南绿佳源肉食品有限责任公司冷库屠宰线项目环境影响评价报告表</w:t>
            </w:r>
            <w:r>
              <w:rPr>
                <w:rFonts w:hint="eastAsia"/>
                <w:color w:val="000000" w:themeColor="text1"/>
                <w:sz w:val="24"/>
                <w:szCs w:val="24"/>
                <w14:textFill>
                  <w14:solidFill>
                    <w14:schemeClr w14:val="tx1"/>
                  </w14:solidFill>
                </w14:textFill>
              </w:rPr>
              <w:t>》及其</w:t>
            </w:r>
            <w:r>
              <w:rPr>
                <w:rFonts w:hint="eastAsia"/>
                <w:color w:val="000000" w:themeColor="text1"/>
                <w:sz w:val="24"/>
                <w:szCs w:val="24"/>
                <w:lang w:val="en-US" w:eastAsia="zh-CN"/>
                <w14:textFill>
                  <w14:solidFill>
                    <w14:schemeClr w14:val="tx1"/>
                  </w14:solidFill>
                </w14:textFill>
              </w:rPr>
              <w:t>环保备案意见</w:t>
            </w:r>
            <w:r>
              <w:rPr>
                <w:rFonts w:hint="eastAsia"/>
                <w:color w:val="000000" w:themeColor="text1"/>
                <w:sz w:val="24"/>
                <w:szCs w:val="24"/>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南环林〔2016〕268号），</w:t>
            </w:r>
            <w:r>
              <w:rPr>
                <w:rFonts w:hint="eastAsia"/>
                <w:color w:val="000000" w:themeColor="text1"/>
                <w:sz w:val="24"/>
                <w:szCs w:val="24"/>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废水水污染防治措施为废水经污水处理站处理后经行周边农田灌溉，原有处置措施不合理。</w:t>
            </w:r>
            <w:r>
              <w:rPr>
                <w:rFonts w:hint="eastAsia"/>
                <w:snapToGrid w:val="0"/>
                <w:color w:val="000000" w:themeColor="text1"/>
                <w:sz w:val="24"/>
                <w:szCs w:val="32"/>
                <w14:textFill>
                  <w14:solidFill>
                    <w14:schemeClr w14:val="tx1"/>
                  </w14:solidFill>
                </w14:textFill>
              </w:rPr>
              <w:t>因此本</w:t>
            </w:r>
            <w:r>
              <w:rPr>
                <w:rFonts w:hint="eastAsia"/>
                <w:snapToGrid w:val="0"/>
                <w:color w:val="000000" w:themeColor="text1"/>
                <w:sz w:val="24"/>
                <w:szCs w:val="32"/>
                <w:lang w:val="en-US" w:eastAsia="zh-CN"/>
                <w14:textFill>
                  <w14:solidFill>
                    <w14:schemeClr w14:val="tx1"/>
                  </w14:solidFill>
                </w14:textFill>
              </w:rPr>
              <w:t>环评提出</w:t>
            </w:r>
            <w:r>
              <w:rPr>
                <w:rFonts w:hint="eastAsia"/>
                <w:snapToGrid w:val="0"/>
                <w:color w:val="000000" w:themeColor="text1"/>
                <w:sz w:val="24"/>
                <w:szCs w:val="32"/>
                <w14:textFill>
                  <w14:solidFill>
                    <w14:schemeClr w14:val="tx1"/>
                  </w14:solidFill>
                </w14:textFill>
              </w:rPr>
              <w:t>，</w:t>
            </w:r>
            <w:r>
              <w:rPr>
                <w:rFonts w:hint="eastAsia"/>
                <w:snapToGrid w:val="0"/>
                <w:color w:val="000000" w:themeColor="text1"/>
                <w:sz w:val="24"/>
                <w:szCs w:val="32"/>
                <w:lang w:val="en-US" w:eastAsia="zh-CN"/>
                <w14:textFill>
                  <w14:solidFill>
                    <w14:schemeClr w14:val="tx1"/>
                  </w14:solidFill>
                </w14:textFill>
              </w:rPr>
              <w:t>生产废水经污水处理站处理后达到</w:t>
            </w:r>
            <w:r>
              <w:rPr>
                <w:rFonts w:hint="eastAsia"/>
                <w:color w:val="000000" w:themeColor="text1"/>
                <w:sz w:val="24"/>
                <w14:textFill>
                  <w14:solidFill>
                    <w14:schemeClr w14:val="tx1"/>
                  </w14:solidFill>
                </w14:textFill>
              </w:rPr>
              <w:t>《肉类加工工业水污染物排放标准》（GB13457-92）中表3三级标准</w:t>
            </w:r>
            <w:r>
              <w:rPr>
                <w:rFonts w:hint="eastAsia"/>
                <w:color w:val="000000" w:themeColor="text1"/>
                <w:sz w:val="24"/>
                <w:lang w:val="en-US" w:eastAsia="zh-CN"/>
                <w14:textFill>
                  <w14:solidFill>
                    <w14:schemeClr w14:val="tx1"/>
                  </w14:solidFill>
                </w14:textFill>
              </w:rPr>
              <w:t>后拉运至过马营镇污水处理厂进行处理。</w:t>
            </w:r>
          </w:p>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eastAsia"/>
                <w:b/>
                <w:bCs/>
                <w:color w:val="000000" w:themeColor="text1"/>
                <w:szCs w:val="21"/>
                <w:lang w:val="en-GB"/>
                <w14:textFill>
                  <w14:solidFill>
                    <w14:schemeClr w14:val="tx1"/>
                  </w14:solidFill>
                </w14:textFill>
              </w:rPr>
              <w:t>表</w:t>
            </w:r>
            <w:r>
              <w:rPr>
                <w:rFonts w:hint="default"/>
                <w:b/>
                <w:bCs/>
                <w:color w:val="000000" w:themeColor="text1"/>
                <w:szCs w:val="21"/>
                <w:lang w:val="en-GB"/>
                <w14:textFill>
                  <w14:solidFill>
                    <w14:schemeClr w14:val="tx1"/>
                  </w14:solidFill>
                </w14:textFill>
              </w:rPr>
              <w:t>2-</w:t>
            </w:r>
            <w:r>
              <w:rPr>
                <w:rFonts w:hint="eastAsia"/>
                <w:b/>
                <w:bCs/>
                <w:color w:val="000000" w:themeColor="text1"/>
                <w:szCs w:val="21"/>
                <w:lang w:val="en-US" w:eastAsia="zh-CN"/>
                <w14:textFill>
                  <w14:solidFill>
                    <w14:schemeClr w14:val="tx1"/>
                  </w14:solidFill>
                </w14:textFill>
              </w:rPr>
              <w:t>7</w:t>
            </w:r>
            <w:r>
              <w:rPr>
                <w:rFonts w:hint="default"/>
                <w:b/>
                <w:bCs/>
                <w:color w:val="000000" w:themeColor="text1"/>
                <w:szCs w:val="21"/>
                <w:lang w:val="en-GB"/>
                <w14:textFill>
                  <w14:solidFill>
                    <w14:schemeClr w14:val="tx1"/>
                  </w14:solidFill>
                </w14:textFill>
              </w:rPr>
              <w:t xml:space="preserve"> </w:t>
            </w:r>
            <w:r>
              <w:rPr>
                <w:rFonts w:hint="eastAsia"/>
                <w:b/>
                <w:bCs/>
                <w:color w:val="000000" w:themeColor="text1"/>
                <w:szCs w:val="21"/>
                <w:lang w:val="en-US" w:eastAsia="zh-CN"/>
                <w14:textFill>
                  <w14:solidFill>
                    <w14:schemeClr w14:val="tx1"/>
                  </w14:solidFill>
                </w14:textFill>
              </w:rPr>
              <w:t>污水处理</w:t>
            </w:r>
            <w:r>
              <w:rPr>
                <w:rFonts w:hint="eastAsia"/>
                <w:b/>
                <w:bCs/>
                <w:color w:val="000000" w:themeColor="text1"/>
                <w:szCs w:val="21"/>
                <w:lang w:val="en-GB"/>
                <w14:textFill>
                  <w14:solidFill>
                    <w14:schemeClr w14:val="tx1"/>
                  </w14:solidFill>
                </w14:textFill>
              </w:rPr>
              <w:t>“以新带老”整改措施</w:t>
            </w:r>
          </w:p>
          <w:tbl>
            <w:tblPr>
              <w:tblStyle w:val="22"/>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3544"/>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top w:val="single" w:color="000000" w:sz="18" w:space="0"/>
                    <w:lef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eastAsia"/>
                      <w:b/>
                      <w:bCs/>
                      <w:color w:val="000000" w:themeColor="text1"/>
                      <w:szCs w:val="21"/>
                      <w:lang w:val="en-GB"/>
                      <w14:textFill>
                        <w14:solidFill>
                          <w14:schemeClr w14:val="tx1"/>
                        </w14:solidFill>
                      </w14:textFill>
                    </w:rPr>
                    <w:t>存在问题</w:t>
                  </w:r>
                </w:p>
              </w:tc>
              <w:tc>
                <w:tcPr>
                  <w:tcW w:w="3544"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eastAsia"/>
                      <w:b/>
                      <w:bCs/>
                      <w:color w:val="000000" w:themeColor="text1"/>
                      <w:szCs w:val="21"/>
                      <w:lang w:val="en-GB"/>
                      <w14:textFill>
                        <w14:solidFill>
                          <w14:schemeClr w14:val="tx1"/>
                        </w14:solidFill>
                      </w14:textFill>
                    </w:rPr>
                    <w:t>原有措施</w:t>
                  </w:r>
                </w:p>
              </w:tc>
              <w:tc>
                <w:tcPr>
                  <w:tcW w:w="3073" w:type="dxa"/>
                  <w:tcBorders>
                    <w:top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eastAsia"/>
                      <w:b/>
                      <w:bCs/>
                      <w:color w:val="000000" w:themeColor="text1"/>
                      <w:szCs w:val="21"/>
                      <w:lang w:val="en-GB"/>
                      <w14:textFill>
                        <w14:solidFill>
                          <w14:schemeClr w14:val="tx1"/>
                        </w14:solidFill>
                      </w14:textFill>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left w:val="single" w:color="000000" w:sz="18" w:space="0"/>
                    <w:bottom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eastAsia"/>
                      <w:b/>
                      <w:bCs/>
                      <w:color w:val="000000" w:themeColor="text1"/>
                      <w:szCs w:val="21"/>
                      <w:lang w:val="en-GB"/>
                      <w14:textFill>
                        <w14:solidFill>
                          <w14:schemeClr w14:val="tx1"/>
                        </w14:solidFill>
                      </w14:textFill>
                    </w:rPr>
                    <w:t>废</w:t>
                  </w:r>
                  <w:r>
                    <w:rPr>
                      <w:rFonts w:hint="eastAsia"/>
                      <w:b/>
                      <w:bCs/>
                      <w:color w:val="000000" w:themeColor="text1"/>
                      <w:szCs w:val="21"/>
                      <w:lang w:val="en-US" w:eastAsia="zh-CN"/>
                      <w14:textFill>
                        <w14:solidFill>
                          <w14:schemeClr w14:val="tx1"/>
                        </w14:solidFill>
                      </w14:textFill>
                    </w:rPr>
                    <w:t>水</w:t>
                  </w:r>
                  <w:r>
                    <w:rPr>
                      <w:rFonts w:hint="eastAsia"/>
                      <w:b/>
                      <w:bCs/>
                      <w:color w:val="000000" w:themeColor="text1"/>
                      <w:szCs w:val="21"/>
                      <w:lang w:val="en-GB"/>
                      <w14:textFill>
                        <w14:solidFill>
                          <w14:schemeClr w14:val="tx1"/>
                        </w14:solidFill>
                      </w14:textFill>
                    </w:rPr>
                    <w:t>污染</w:t>
                  </w:r>
                </w:p>
              </w:tc>
              <w:tc>
                <w:tcPr>
                  <w:tcW w:w="3544" w:type="dxa"/>
                  <w:tcBorders>
                    <w:bottom w:val="single" w:color="000000" w:sz="18" w:space="0"/>
                  </w:tcBorders>
                  <w:vAlign w:val="center"/>
                </w:tcPr>
                <w:p>
                  <w:pPr>
                    <w:keepNext w:val="0"/>
                    <w:keepLines w:val="0"/>
                    <w:suppressLineNumbers w:val="0"/>
                    <w:spacing w:before="0" w:beforeAutospacing="0" w:after="0" w:afterAutospacing="0"/>
                    <w:ind w:left="0" w:right="0"/>
                    <w:rPr>
                      <w:rFonts w:hint="default" w:eastAsia="宋体"/>
                      <w:b/>
                      <w:bCs/>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原</w:t>
                  </w:r>
                  <w:r>
                    <w:rPr>
                      <w:rFonts w:hint="eastAsia"/>
                      <w:color w:val="000000" w:themeColor="text1"/>
                      <w:szCs w:val="21"/>
                      <w:lang w:val="en-US" w:eastAsia="zh-CN"/>
                      <w14:textFill>
                        <w14:solidFill>
                          <w14:schemeClr w14:val="tx1"/>
                        </w14:solidFill>
                      </w14:textFill>
                    </w:rPr>
                    <w:t>生产废水污水处理方式为经污水处理站后进行农田灌溉，原有措施严重破坏了周边生态环境，不可行</w:t>
                  </w:r>
                </w:p>
              </w:tc>
              <w:tc>
                <w:tcPr>
                  <w:tcW w:w="3073" w:type="dxa"/>
                  <w:tcBorders>
                    <w:bottom w:val="single" w:color="000000" w:sz="18" w:space="0"/>
                    <w:right w:val="single" w:color="000000" w:sz="18" w:space="0"/>
                  </w:tcBorders>
                  <w:vAlign w:val="center"/>
                </w:tcPr>
                <w:p>
                  <w:pPr>
                    <w:keepNext w:val="0"/>
                    <w:keepLines w:val="0"/>
                    <w:suppressLineNumbers w:val="0"/>
                    <w:spacing w:before="0" w:beforeAutospacing="0" w:after="0" w:afterAutospacing="0"/>
                    <w:ind w:left="0" w:right="0"/>
                    <w:rPr>
                      <w:rFonts w:hint="default" w:eastAsia="宋体"/>
                      <w:b/>
                      <w:bCs/>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本次</w:t>
                  </w:r>
                  <w:r>
                    <w:rPr>
                      <w:rFonts w:hint="eastAsia"/>
                      <w:color w:val="000000" w:themeColor="text1"/>
                      <w:szCs w:val="21"/>
                      <w:lang w:val="en-US" w:eastAsia="zh-CN"/>
                      <w14:textFill>
                        <w14:solidFill>
                          <w14:schemeClr w14:val="tx1"/>
                        </w14:solidFill>
                      </w14:textFill>
                    </w:rPr>
                    <w:t>整改为生产废水经污水处理站处理后达到《肉类加工工业水污染物排放标准》（GB13457-92）中表3三级标准后拉运至过马营镇污水处理厂处理。</w:t>
                  </w:r>
                </w:p>
              </w:tc>
            </w:tr>
          </w:tbl>
          <w:p>
            <w:pPr>
              <w:pStyle w:val="2"/>
              <w:keepNext w:val="0"/>
              <w:keepLines w:val="0"/>
              <w:numPr>
                <w:ilvl w:val="0"/>
                <w:numId w:val="0"/>
              </w:numPr>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line="360" w:lineRule="auto"/>
              <w:ind w:left="0" w:right="0"/>
              <w:rPr>
                <w:rFonts w:hint="default" w:ascii="宋体" w:hAnsi="宋体"/>
                <w:b/>
                <w:bCs/>
                <w:color w:val="auto"/>
                <w:sz w:val="24"/>
              </w:rPr>
            </w:pPr>
            <w:r>
              <w:rPr>
                <w:rFonts w:hint="default" w:ascii="宋体" w:hAnsi="宋体"/>
                <w:b/>
                <w:bCs/>
                <w:color w:val="auto"/>
                <w:sz w:val="24"/>
              </w:rPr>
              <w:t>6</w:t>
            </w:r>
            <w:r>
              <w:rPr>
                <w:rFonts w:hint="eastAsia" w:ascii="宋体" w:hAnsi="宋体"/>
                <w:b/>
                <w:bCs/>
                <w:color w:val="auto"/>
                <w:sz w:val="24"/>
              </w:rPr>
              <w:t>、污染源“三本帐”核算</w:t>
            </w:r>
          </w:p>
          <w:p>
            <w:pPr>
              <w:keepNext w:val="0"/>
              <w:keepLines w:val="0"/>
              <w:suppressLineNumbers w:val="0"/>
              <w:spacing w:before="0" w:beforeAutospacing="0" w:after="0" w:afterAutospacing="0"/>
              <w:ind w:left="0" w:right="0"/>
              <w:jc w:val="center"/>
              <w:rPr>
                <w:rFonts w:hint="default" w:ascii="宋体" w:hAnsi="宋体"/>
                <w:b/>
                <w:bCs/>
                <w:color w:val="auto"/>
                <w:sz w:val="24"/>
              </w:rPr>
            </w:pPr>
            <w:r>
              <w:rPr>
                <w:rFonts w:hint="default"/>
                <w:b/>
                <w:bCs/>
                <w:color w:val="auto"/>
                <w:szCs w:val="21"/>
                <w:lang w:val="en-GB"/>
              </w:rPr>
              <w:t xml:space="preserve">表1-7 </w:t>
            </w:r>
            <w:r>
              <w:rPr>
                <w:rFonts w:hint="eastAsia"/>
                <w:b/>
                <w:bCs/>
                <w:color w:val="auto"/>
                <w:szCs w:val="21"/>
                <w:lang w:val="en-GB"/>
              </w:rPr>
              <w:t>“三本帐”核算</w:t>
            </w:r>
          </w:p>
          <w:tbl>
            <w:tblPr>
              <w:tblStyle w:val="22"/>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23"/>
              <w:gridCol w:w="1450"/>
              <w:gridCol w:w="1108"/>
              <w:gridCol w:w="124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94" w:type="dxa"/>
                  <w:tcBorders>
                    <w:top w:val="single" w:color="auto" w:sz="18" w:space="0"/>
                    <w:left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rPr>
                    <w:t>种类</w:t>
                  </w:r>
                </w:p>
              </w:tc>
              <w:tc>
                <w:tcPr>
                  <w:tcW w:w="1623"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rPr>
                    <w:t>污染物名称</w:t>
                  </w:r>
                </w:p>
              </w:tc>
              <w:tc>
                <w:tcPr>
                  <w:tcW w:w="1450"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rPr>
                    <w:t>原有排放量（t</w:t>
                  </w:r>
                  <w:r>
                    <w:rPr>
                      <w:rFonts w:hint="default"/>
                      <w:b/>
                      <w:color w:val="auto"/>
                      <w:szCs w:val="21"/>
                    </w:rPr>
                    <w:t>/a</w:t>
                  </w:r>
                  <w:r>
                    <w:rPr>
                      <w:rFonts w:hint="eastAsia"/>
                      <w:b/>
                      <w:color w:val="auto"/>
                      <w:szCs w:val="21"/>
                    </w:rPr>
                    <w:t>）</w:t>
                  </w:r>
                </w:p>
              </w:tc>
              <w:tc>
                <w:tcPr>
                  <w:tcW w:w="1108"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rPr>
                    <w:t>以新代老削减量（t</w:t>
                  </w:r>
                  <w:r>
                    <w:rPr>
                      <w:rFonts w:hint="default"/>
                      <w:b/>
                      <w:color w:val="auto"/>
                      <w:szCs w:val="21"/>
                    </w:rPr>
                    <w:t>/a</w:t>
                  </w:r>
                  <w:r>
                    <w:rPr>
                      <w:rFonts w:hint="eastAsia"/>
                      <w:b/>
                      <w:color w:val="auto"/>
                      <w:szCs w:val="21"/>
                    </w:rPr>
                    <w:t>）</w:t>
                  </w:r>
                </w:p>
              </w:tc>
              <w:tc>
                <w:tcPr>
                  <w:tcW w:w="1247"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lang w:val="en-US" w:eastAsia="zh-CN"/>
                    </w:rPr>
                    <w:t>改</w:t>
                  </w:r>
                  <w:r>
                    <w:rPr>
                      <w:rFonts w:hint="eastAsia"/>
                      <w:b/>
                      <w:color w:val="auto"/>
                      <w:szCs w:val="21"/>
                    </w:rPr>
                    <w:t>建后排放量（t</w:t>
                  </w:r>
                  <w:r>
                    <w:rPr>
                      <w:rFonts w:hint="default"/>
                      <w:b/>
                      <w:color w:val="auto"/>
                      <w:szCs w:val="21"/>
                    </w:rPr>
                    <w:t>/a</w:t>
                  </w:r>
                  <w:r>
                    <w:rPr>
                      <w:rFonts w:hint="eastAsia"/>
                      <w:b/>
                      <w:color w:val="auto"/>
                      <w:szCs w:val="21"/>
                    </w:rPr>
                    <w:t>）</w:t>
                  </w:r>
                </w:p>
              </w:tc>
              <w:tc>
                <w:tcPr>
                  <w:tcW w:w="1229" w:type="dxa"/>
                  <w:tcBorders>
                    <w:top w:val="single" w:color="auto" w:sz="18" w:space="0"/>
                    <w:right w:val="single" w:color="auto" w:sz="18" w:space="0"/>
                  </w:tcBorders>
                  <w:vAlign w:val="center"/>
                </w:tcPr>
                <w:p>
                  <w:pPr>
                    <w:keepNext w:val="0"/>
                    <w:keepLines w:val="0"/>
                    <w:suppressLineNumbers w:val="0"/>
                    <w:spacing w:before="0" w:beforeAutospacing="0" w:after="0" w:afterAutospacing="0"/>
                    <w:ind w:left="0" w:right="0"/>
                    <w:jc w:val="center"/>
                    <w:rPr>
                      <w:rFonts w:hint="default"/>
                      <w:b/>
                      <w:color w:val="auto"/>
                      <w:szCs w:val="21"/>
                    </w:rPr>
                  </w:pPr>
                  <w:r>
                    <w:rPr>
                      <w:rFonts w:hint="eastAsia"/>
                      <w:b/>
                      <w:color w:val="auto"/>
                      <w:szCs w:val="21"/>
                    </w:rPr>
                    <w:t>增减量（t</w:t>
                  </w:r>
                  <w:r>
                    <w:rPr>
                      <w:rFonts w:hint="default"/>
                      <w:b/>
                      <w:color w:val="auto"/>
                      <w:szCs w:val="21"/>
                    </w:rPr>
                    <w:t>/a</w:t>
                  </w:r>
                  <w:r>
                    <w:rPr>
                      <w:rFonts w:hint="eastAsia"/>
                      <w:b/>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废气</w:t>
                  </w:r>
                </w:p>
              </w:tc>
              <w:tc>
                <w:tcPr>
                  <w:tcW w:w="1623" w:type="dxa"/>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NH</w:t>
                  </w:r>
                  <w:r>
                    <w:rPr>
                      <w:rFonts w:hint="default"/>
                      <w:color w:val="auto"/>
                      <w:szCs w:val="21"/>
                      <w:vertAlign w:val="subscript"/>
                    </w:rPr>
                    <w:t>3</w:t>
                  </w:r>
                </w:p>
              </w:tc>
              <w:tc>
                <w:tcPr>
                  <w:tcW w:w="1450"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0.177</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hAnsi="宋体" w:cs="宋体"/>
                      <w:snapToGrid w:val="0"/>
                      <w:color w:val="auto"/>
                      <w:kern w:val="21"/>
                      <w:szCs w:val="21"/>
                    </w:rPr>
                  </w:pPr>
                  <w:r>
                    <w:rPr>
                      <w:rFonts w:hint="eastAsia" w:hAnsi="宋体" w:cs="宋体"/>
                      <w:snapToGrid w:val="0"/>
                      <w:color w:val="auto"/>
                      <w:kern w:val="21"/>
                      <w:szCs w:val="21"/>
                      <w:lang w:val="en-US" w:eastAsia="zh-CN"/>
                    </w:rPr>
                    <w:t>0.177</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H</w:t>
                  </w:r>
                  <w:r>
                    <w:rPr>
                      <w:rFonts w:hint="default"/>
                      <w:color w:val="auto"/>
                      <w:szCs w:val="21"/>
                      <w:vertAlign w:val="subscript"/>
                    </w:rPr>
                    <w:t>2</w:t>
                  </w:r>
                  <w:r>
                    <w:rPr>
                      <w:rFonts w:hint="default"/>
                      <w:color w:val="auto"/>
                      <w:szCs w:val="21"/>
                    </w:rPr>
                    <w:t>S</w:t>
                  </w:r>
                </w:p>
              </w:tc>
              <w:tc>
                <w:tcPr>
                  <w:tcW w:w="1450"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eastAsia="宋体" w:cs="宋体"/>
                      <w:snapToGrid w:val="0"/>
                      <w:color w:val="auto"/>
                      <w:kern w:val="21"/>
                      <w:szCs w:val="21"/>
                      <w:lang w:val="en-US" w:eastAsia="zh-CN"/>
                    </w:rPr>
                  </w:pPr>
                  <w:r>
                    <w:rPr>
                      <w:rFonts w:hint="eastAsia" w:hAnsi="宋体" w:cs="宋体"/>
                      <w:snapToGrid w:val="0"/>
                      <w:color w:val="auto"/>
                      <w:kern w:val="21"/>
                      <w:szCs w:val="21"/>
                      <w:lang w:val="en-US" w:eastAsia="zh-CN"/>
                    </w:rPr>
                    <w:t>0.00068</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hAnsi="宋体" w:cs="宋体"/>
                      <w:snapToGrid w:val="0"/>
                      <w:color w:val="auto"/>
                      <w:kern w:val="21"/>
                      <w:szCs w:val="21"/>
                    </w:rPr>
                  </w:pPr>
                  <w:r>
                    <w:rPr>
                      <w:rFonts w:hint="eastAsia" w:hAnsi="宋体" w:cs="宋体"/>
                      <w:snapToGrid w:val="0"/>
                      <w:color w:val="auto"/>
                      <w:kern w:val="21"/>
                      <w:szCs w:val="21"/>
                      <w:lang w:val="en-US" w:eastAsia="zh-CN"/>
                    </w:rPr>
                    <w:t>0.00068</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4" w:type="dxa"/>
                  <w:vMerge w:val="restart"/>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废水</w:t>
                  </w:r>
                </w:p>
              </w:tc>
              <w:tc>
                <w:tcPr>
                  <w:tcW w:w="1623" w:type="dxa"/>
                  <w:vAlign w:val="center"/>
                </w:tcPr>
                <w:p>
                  <w:pPr>
                    <w:keepNext w:val="0"/>
                    <w:keepLines w:val="0"/>
                    <w:suppressLineNumbers w:val="0"/>
                    <w:spacing w:before="0" w:beforeAutospacing="0" w:after="0" w:afterAutospacing="0" w:line="320" w:lineRule="exact"/>
                    <w:ind w:left="0" w:right="0"/>
                    <w:jc w:val="center"/>
                    <w:rPr>
                      <w:rFonts w:hint="default"/>
                      <w:color w:val="auto"/>
                      <w:szCs w:val="21"/>
                    </w:rPr>
                  </w:pPr>
                  <w:r>
                    <w:rPr>
                      <w:rFonts w:hint="default"/>
                      <w:color w:val="auto"/>
                      <w:szCs w:val="21"/>
                    </w:rPr>
                    <w:t>COD</w:t>
                  </w:r>
                </w:p>
              </w:tc>
              <w:tc>
                <w:tcPr>
                  <w:tcW w:w="145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2.25</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keepNext w:val="0"/>
                    <w:keepLines w:val="0"/>
                    <w:suppressLineNumbers w:val="0"/>
                    <w:spacing w:before="0" w:beforeAutospacing="0" w:after="0" w:afterAutospacing="0" w:line="320" w:lineRule="exact"/>
                    <w:ind w:left="0" w:leftChars="0" w:right="0" w:rightChars="0"/>
                    <w:jc w:val="center"/>
                    <w:rPr>
                      <w:rFonts w:hint="default"/>
                      <w:color w:val="auto"/>
                      <w:szCs w:val="21"/>
                    </w:rPr>
                  </w:pPr>
                  <w:r>
                    <w:rPr>
                      <w:rFonts w:hint="eastAsia"/>
                      <w:color w:val="auto"/>
                      <w:szCs w:val="21"/>
                      <w:lang w:val="en-US" w:eastAsia="zh-CN"/>
                    </w:rPr>
                    <w:t>2.25</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line="320" w:lineRule="exact"/>
                    <w:ind w:left="0" w:right="0"/>
                    <w:jc w:val="center"/>
                    <w:rPr>
                      <w:rFonts w:hint="default"/>
                      <w:color w:val="auto"/>
                      <w:szCs w:val="21"/>
                    </w:rPr>
                  </w:pPr>
                  <w:r>
                    <w:rPr>
                      <w:rFonts w:hint="default"/>
                      <w:color w:val="auto"/>
                      <w:szCs w:val="21"/>
                    </w:rPr>
                    <w:t>BOD</w:t>
                  </w:r>
                  <w:r>
                    <w:rPr>
                      <w:rFonts w:hint="default"/>
                      <w:color w:val="auto"/>
                      <w:szCs w:val="21"/>
                      <w:vertAlign w:val="subscript"/>
                    </w:rPr>
                    <w:t>5</w:t>
                  </w:r>
                </w:p>
              </w:tc>
              <w:tc>
                <w:tcPr>
                  <w:tcW w:w="145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1.576</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keepNext w:val="0"/>
                    <w:keepLines w:val="0"/>
                    <w:suppressLineNumbers w:val="0"/>
                    <w:spacing w:before="0" w:beforeAutospacing="0" w:after="0" w:afterAutospacing="0" w:line="320" w:lineRule="exact"/>
                    <w:ind w:left="0" w:leftChars="0" w:right="0" w:rightChars="0"/>
                    <w:jc w:val="center"/>
                    <w:rPr>
                      <w:rFonts w:hint="default"/>
                      <w:color w:val="auto"/>
                      <w:szCs w:val="21"/>
                    </w:rPr>
                  </w:pPr>
                  <w:r>
                    <w:rPr>
                      <w:rFonts w:hint="eastAsia"/>
                      <w:color w:val="auto"/>
                      <w:szCs w:val="21"/>
                      <w:lang w:val="en-US" w:eastAsia="zh-CN"/>
                    </w:rPr>
                    <w:t>1.576</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line="320" w:lineRule="exact"/>
                    <w:ind w:left="0" w:right="0"/>
                    <w:jc w:val="center"/>
                    <w:rPr>
                      <w:rFonts w:hint="default"/>
                      <w:color w:val="auto"/>
                      <w:szCs w:val="21"/>
                    </w:rPr>
                  </w:pPr>
                  <w:r>
                    <w:rPr>
                      <w:rFonts w:hint="eastAsia"/>
                      <w:color w:val="000000" w:themeColor="text1"/>
                      <w:szCs w:val="21"/>
                      <w14:textFill>
                        <w14:solidFill>
                          <w14:schemeClr w14:val="tx1"/>
                        </w14:solidFill>
                      </w14:textFill>
                    </w:rPr>
                    <w:t>氨氮</w:t>
                  </w:r>
                </w:p>
              </w:tc>
              <w:tc>
                <w:tcPr>
                  <w:tcW w:w="1450" w:type="dxa"/>
                  <w:vAlign w:val="center"/>
                </w:tcPr>
                <w:p>
                  <w:pPr>
                    <w:keepNext w:val="0"/>
                    <w:keepLines w:val="0"/>
                    <w:suppressLineNumbers w:val="0"/>
                    <w:spacing w:before="0" w:beforeAutospacing="0" w:after="0" w:afterAutospacing="0" w:line="320" w:lineRule="exact"/>
                    <w:ind w:left="0" w:right="0"/>
                    <w:jc w:val="center"/>
                    <w:rPr>
                      <w:rFonts w:hint="default"/>
                      <w:color w:val="auto"/>
                      <w:szCs w:val="21"/>
                      <w:lang w:val="en-US" w:eastAsia="zh-CN"/>
                    </w:rPr>
                  </w:pPr>
                  <w:r>
                    <w:rPr>
                      <w:rFonts w:hint="eastAsia"/>
                      <w:color w:val="auto"/>
                      <w:szCs w:val="21"/>
                      <w:lang w:val="en-US" w:eastAsia="zh-CN"/>
                    </w:rPr>
                    <w:t>0.14</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keepNext w:val="0"/>
                    <w:keepLines w:val="0"/>
                    <w:suppressLineNumbers w:val="0"/>
                    <w:spacing w:before="0" w:beforeAutospacing="0" w:after="0" w:afterAutospacing="0" w:line="320" w:lineRule="exact"/>
                    <w:ind w:left="0" w:leftChars="0" w:right="0" w:rightChars="0"/>
                    <w:jc w:val="center"/>
                    <w:rPr>
                      <w:rFonts w:hint="default"/>
                      <w:color w:val="auto"/>
                      <w:szCs w:val="21"/>
                    </w:rPr>
                  </w:pPr>
                  <w:r>
                    <w:rPr>
                      <w:rFonts w:hint="eastAsia"/>
                      <w:color w:val="auto"/>
                      <w:szCs w:val="21"/>
                      <w:lang w:val="en-US" w:eastAsia="zh-CN"/>
                    </w:rPr>
                    <w:t>0.14</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line="320" w:lineRule="exact"/>
                    <w:ind w:left="0" w:right="0"/>
                    <w:jc w:val="center"/>
                    <w:rPr>
                      <w:rFonts w:hint="default"/>
                      <w:color w:val="auto"/>
                      <w:szCs w:val="21"/>
                    </w:rPr>
                  </w:pPr>
                  <w:r>
                    <w:rPr>
                      <w:rFonts w:hint="default"/>
                      <w:color w:val="auto"/>
                      <w:szCs w:val="21"/>
                    </w:rPr>
                    <w:t>SS</w:t>
                  </w:r>
                </w:p>
              </w:tc>
              <w:tc>
                <w:tcPr>
                  <w:tcW w:w="145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auto"/>
                      <w:szCs w:val="21"/>
                      <w:lang w:val="en-US" w:eastAsia="zh-CN"/>
                    </w:rPr>
                  </w:pPr>
                  <w:r>
                    <w:rPr>
                      <w:rFonts w:hint="eastAsia"/>
                      <w:color w:val="auto"/>
                      <w:szCs w:val="21"/>
                      <w:lang w:val="en-US" w:eastAsia="zh-CN"/>
                    </w:rPr>
                    <w:t>0.81</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c>
                <w:tcPr>
                  <w:tcW w:w="1247" w:type="dxa"/>
                  <w:vAlign w:val="center"/>
                </w:tcPr>
                <w:p>
                  <w:pPr>
                    <w:keepNext w:val="0"/>
                    <w:keepLines w:val="0"/>
                    <w:suppressLineNumbers w:val="0"/>
                    <w:spacing w:before="0" w:beforeAutospacing="0" w:after="0" w:afterAutospacing="0" w:line="320" w:lineRule="exact"/>
                    <w:ind w:left="0" w:leftChars="0" w:right="0" w:rightChars="0"/>
                    <w:jc w:val="center"/>
                    <w:rPr>
                      <w:rFonts w:hint="default"/>
                      <w:color w:val="auto"/>
                      <w:szCs w:val="21"/>
                    </w:rPr>
                  </w:pPr>
                  <w:r>
                    <w:rPr>
                      <w:rFonts w:hint="eastAsia"/>
                      <w:color w:val="auto"/>
                      <w:szCs w:val="21"/>
                      <w:lang w:val="en-US" w:eastAsia="zh-CN"/>
                    </w:rPr>
                    <w:t>0.81</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粪便</w:t>
                  </w:r>
                </w:p>
              </w:tc>
              <w:tc>
                <w:tcPr>
                  <w:tcW w:w="1450" w:type="dxa"/>
                  <w:vAlign w:val="center"/>
                </w:tcPr>
                <w:p>
                  <w:pPr>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24</w:t>
                  </w:r>
                </w:p>
              </w:tc>
              <w:tc>
                <w:tcPr>
                  <w:tcW w:w="1108" w:type="dxa"/>
                  <w:vAlign w:val="center"/>
                </w:tcPr>
                <w:p>
                  <w:pPr>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0</w:t>
                  </w:r>
                </w:p>
              </w:tc>
              <w:tc>
                <w:tcPr>
                  <w:tcW w:w="1247"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24</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4" w:type="dxa"/>
                  <w:vMerge w:val="continue"/>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color w:val="auto"/>
                      <w:szCs w:val="21"/>
                    </w:rPr>
                  </w:pPr>
                </w:p>
              </w:tc>
              <w:tc>
                <w:tcPr>
                  <w:tcW w:w="1623" w:type="dxa"/>
                  <w:vAlign w:val="center"/>
                </w:tcPr>
                <w:p>
                  <w:pPr>
                    <w:keepNext w:val="0"/>
                    <w:keepLines w:val="0"/>
                    <w:suppressLineNumbers w:val="0"/>
                    <w:spacing w:before="0" w:beforeAutospacing="0" w:after="0" w:afterAutospacing="0"/>
                    <w:ind w:left="0" w:right="0"/>
                    <w:jc w:val="center"/>
                    <w:rPr>
                      <w:rFonts w:hint="default"/>
                      <w:color w:val="auto"/>
                    </w:rPr>
                  </w:pPr>
                  <w:r>
                    <w:rPr>
                      <w:rFonts w:hint="eastAsia"/>
                      <w:color w:val="auto"/>
                    </w:rPr>
                    <w:t>生活垃圾</w:t>
                  </w:r>
                </w:p>
              </w:tc>
              <w:tc>
                <w:tcPr>
                  <w:tcW w:w="1450" w:type="dxa"/>
                  <w:vAlign w:val="center"/>
                </w:tcPr>
                <w:p>
                  <w:pPr>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2.04</w:t>
                  </w:r>
                </w:p>
              </w:tc>
              <w:tc>
                <w:tcPr>
                  <w:tcW w:w="1108" w:type="dxa"/>
                  <w:vAlign w:val="center"/>
                </w:tcPr>
                <w:p>
                  <w:pPr>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0</w:t>
                  </w:r>
                </w:p>
              </w:tc>
              <w:tc>
                <w:tcPr>
                  <w:tcW w:w="1247"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2.04</w:t>
                  </w:r>
                </w:p>
              </w:tc>
              <w:tc>
                <w:tcPr>
                  <w:tcW w:w="12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0</w:t>
                  </w:r>
                </w:p>
              </w:tc>
            </w:tr>
          </w:tbl>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p>
            <w:pPr>
              <w:keepNext w:val="0"/>
              <w:keepLines w:val="0"/>
              <w:suppressLineNumbers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r>
    </w:tbl>
    <w:p>
      <w:pPr>
        <w:pStyle w:val="17"/>
        <w:jc w:val="center"/>
        <w:rPr>
          <w:rFonts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line="14" w:lineRule="auto"/>
        <w:jc w:val="center"/>
        <w:outlineLvl w:val="0"/>
        <w:rPr>
          <w:rFonts w:ascii="黑体" w:hAnsi="黑体" w:eastAsia="黑体"/>
          <w:snapToGrid w:val="0"/>
          <w:color w:val="000000" w:themeColor="text1"/>
          <w:sz w:val="30"/>
          <w:szCs w:val="30"/>
          <w14:textFill>
            <w14:solidFill>
              <w14:schemeClr w14:val="tx1"/>
            </w14:solidFill>
          </w14:textFill>
        </w:r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p>
    <w:tbl>
      <w:tblPr>
        <w:tblStyle w:val="21"/>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区域</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现状</w:t>
            </w:r>
          </w:p>
        </w:tc>
        <w:tc>
          <w:tcPr>
            <w:tcW w:w="8190" w:type="dxa"/>
            <w:tcBorders>
              <w:top w:val="single" w:color="000000" w:sz="18" w:space="0"/>
            </w:tcBorders>
            <w:vAlign w:val="center"/>
          </w:tcPr>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一、环境</w:t>
            </w:r>
            <w:r>
              <w:rPr>
                <w:rFonts w:hint="default" w:ascii="宋体" w:hAnsi="宋体"/>
                <w:b/>
                <w:bCs/>
                <w:color w:val="000000" w:themeColor="text1"/>
                <w:sz w:val="24"/>
                <w14:textFill>
                  <w14:solidFill>
                    <w14:schemeClr w14:val="tx1"/>
                  </w14:solidFill>
                </w14:textFill>
              </w:rPr>
              <w:t>空气质量现状</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14:textFill>
                  <w14:solidFill>
                    <w14:schemeClr w14:val="tx1"/>
                  </w14:solidFill>
                </w14:textFill>
              </w:rPr>
            </w:pPr>
            <w:bookmarkStart w:id="2" w:name="_Hlk531788681"/>
            <w:r>
              <w:rPr>
                <w:rFonts w:hint="default" w:cs="Times New Roman"/>
                <w:b w:val="0"/>
                <w:bCs/>
                <w:color w:val="000000" w:themeColor="text1"/>
                <w14:textFill>
                  <w14:solidFill>
                    <w14:schemeClr w14:val="tx1"/>
                  </w14:solidFill>
                </w14:textFill>
              </w:rPr>
              <w:t>本项目位于</w:t>
            </w:r>
            <w:r>
              <w:rPr>
                <w:rFonts w:hint="eastAsia" w:cs="Times New Roman"/>
                <w:b w:val="0"/>
                <w:bCs/>
                <w:color w:val="000000" w:themeColor="text1"/>
                <w:lang w:val="en-US" w:eastAsia="zh-CN"/>
                <w14:textFill>
                  <w14:solidFill>
                    <w14:schemeClr w14:val="tx1"/>
                  </w14:solidFill>
                </w14:textFill>
              </w:rPr>
              <w:t>贵南</w:t>
            </w:r>
            <w:r>
              <w:rPr>
                <w:rFonts w:hint="eastAsia" w:cs="Times New Roman"/>
                <w:b w:val="0"/>
                <w:bCs/>
                <w:color w:val="000000" w:themeColor="text1"/>
                <w14:textFill>
                  <w14:solidFill>
                    <w14:schemeClr w14:val="tx1"/>
                  </w14:solidFill>
                </w14:textFill>
              </w:rPr>
              <w:t>县</w:t>
            </w:r>
            <w:r>
              <w:rPr>
                <w:rFonts w:hint="eastAsia" w:cs="Times New Roman"/>
                <w:b w:val="0"/>
                <w:bCs/>
                <w:color w:val="000000" w:themeColor="text1"/>
                <w:lang w:val="en-US" w:eastAsia="zh-CN"/>
                <w14:textFill>
                  <w14:solidFill>
                    <w14:schemeClr w14:val="tx1"/>
                  </w14:solidFill>
                </w14:textFill>
              </w:rPr>
              <w:t>过马营</w:t>
            </w:r>
            <w:r>
              <w:rPr>
                <w:rFonts w:hint="eastAsia" w:cs="Times New Roman"/>
                <w:b w:val="0"/>
                <w:bCs/>
                <w:color w:val="000000" w:themeColor="text1"/>
                <w14:textFill>
                  <w14:solidFill>
                    <w14:schemeClr w14:val="tx1"/>
                  </w14:solidFill>
                </w14:textFill>
              </w:rPr>
              <w:t>镇</w:t>
            </w:r>
            <w:r>
              <w:rPr>
                <w:rFonts w:hint="default" w:cs="Times New Roman"/>
                <w:b w:val="0"/>
                <w:bCs/>
                <w:color w:val="000000" w:themeColor="text1"/>
                <w14:textFill>
                  <w14:solidFill>
                    <w14:schemeClr w14:val="tx1"/>
                  </w14:solidFill>
                </w14:textFill>
              </w:rPr>
              <w:t>，项目区周边无重大污染工矿企业，加之项目区地势开阔，具有良好的扩散条件，项目区环境空气质量良好。</w:t>
            </w:r>
          </w:p>
          <w:bookmarkEnd w:id="2"/>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14:textFill>
                  <w14:solidFill>
                    <w14:schemeClr w14:val="tx1"/>
                  </w14:solidFill>
                </w14:textFill>
              </w:rPr>
            </w:pPr>
            <w:r>
              <w:rPr>
                <w:rFonts w:hint="default" w:cs="Times New Roman"/>
                <w:b w:val="0"/>
                <w:bCs/>
                <w:color w:val="000000" w:themeColor="text1"/>
                <w14:textFill>
                  <w14:solidFill>
                    <w14:schemeClr w14:val="tx1"/>
                  </w14:solidFill>
                </w14:textFill>
              </w:rPr>
              <w:t>同时根据</w:t>
            </w:r>
            <w:r>
              <w:rPr>
                <w:rFonts w:hint="eastAsia" w:cs="Times New Roman"/>
                <w:b w:val="0"/>
                <w:bCs/>
                <w:color w:val="000000" w:themeColor="text1"/>
                <w14:textFill>
                  <w14:solidFill>
                    <w14:schemeClr w14:val="tx1"/>
                  </w14:solidFill>
                </w14:textFill>
              </w:rPr>
              <w:t>“</w:t>
            </w:r>
            <w:r>
              <w:rPr>
                <w:rFonts w:hint="default" w:cs="Times New Roman"/>
                <w:b w:val="0"/>
                <w:bCs/>
                <w:color w:val="000000" w:themeColor="text1"/>
                <w14:textFill>
                  <w14:solidFill>
                    <w14:schemeClr w14:val="tx1"/>
                  </w14:solidFill>
                </w14:textFill>
              </w:rPr>
              <w:t>基于互联网的环境影响评价技术服务平台</w:t>
            </w:r>
            <w:r>
              <w:rPr>
                <w:rFonts w:hint="eastAsia" w:cs="Times New Roman"/>
                <w:b w:val="0"/>
                <w:bCs/>
                <w:color w:val="000000" w:themeColor="text1"/>
                <w14:textFill>
                  <w14:solidFill>
                    <w14:schemeClr w14:val="tx1"/>
                  </w14:solidFill>
                </w14:textFill>
              </w:rPr>
              <w:t>”</w:t>
            </w:r>
            <w:r>
              <w:rPr>
                <w:rFonts w:hint="default" w:cs="Times New Roman"/>
                <w:b w:val="0"/>
                <w:bCs/>
                <w:color w:val="000000" w:themeColor="text1"/>
                <w14:textFill>
                  <w14:solidFill>
                    <w14:schemeClr w14:val="tx1"/>
                  </w14:solidFill>
                </w14:textFill>
              </w:rPr>
              <w:t>项目所在区域环境空气质量数据筛选结果：</w:t>
            </w:r>
            <w:r>
              <w:rPr>
                <w:rFonts w:hint="eastAsia" w:cs="Times New Roman"/>
                <w:b w:val="0"/>
                <w:bCs/>
                <w:color w:val="000000" w:themeColor="text1"/>
                <w:lang w:val="en-US" w:eastAsia="zh-CN"/>
                <w14:textFill>
                  <w14:solidFill>
                    <w14:schemeClr w14:val="tx1"/>
                  </w14:solidFill>
                </w14:textFill>
              </w:rPr>
              <w:t>海南州2020</w:t>
            </w:r>
            <w:r>
              <w:rPr>
                <w:rFonts w:hint="default" w:cs="Times New Roman"/>
                <w:b w:val="0"/>
                <w:bCs/>
                <w:color w:val="000000" w:themeColor="text1"/>
                <w14:textFill>
                  <w14:solidFill>
                    <w14:schemeClr w14:val="tx1"/>
                  </w14:solidFill>
                </w14:textFill>
              </w:rPr>
              <w:t>年SO</w:t>
            </w:r>
            <w:r>
              <w:rPr>
                <w:rFonts w:hint="default" w:cs="Times New Roman"/>
                <w:b w:val="0"/>
                <w:bCs/>
                <w:color w:val="000000" w:themeColor="text1"/>
                <w:vertAlign w:val="subscript"/>
                <w14:textFill>
                  <w14:solidFill>
                    <w14:schemeClr w14:val="tx1"/>
                  </w14:solidFill>
                </w14:textFill>
              </w:rPr>
              <w:t>2</w:t>
            </w:r>
            <w:r>
              <w:rPr>
                <w:rFonts w:hint="default" w:cs="Times New Roman"/>
                <w:b w:val="0"/>
                <w:bCs/>
                <w:color w:val="000000" w:themeColor="text1"/>
                <w14:textFill>
                  <w14:solidFill>
                    <w14:schemeClr w14:val="tx1"/>
                  </w14:solidFill>
                </w14:textFill>
              </w:rPr>
              <w:t>、NO</w:t>
            </w:r>
            <w:r>
              <w:rPr>
                <w:rFonts w:hint="default" w:cs="Times New Roman"/>
                <w:b w:val="0"/>
                <w:bCs/>
                <w:color w:val="000000" w:themeColor="text1"/>
                <w:vertAlign w:val="subscript"/>
                <w14:textFill>
                  <w14:solidFill>
                    <w14:schemeClr w14:val="tx1"/>
                  </w14:solidFill>
                </w14:textFill>
              </w:rPr>
              <w:t>2</w:t>
            </w:r>
            <w:r>
              <w:rPr>
                <w:rFonts w:hint="default" w:cs="Times New Roman"/>
                <w:b w:val="0"/>
                <w:bCs/>
                <w:color w:val="000000" w:themeColor="text1"/>
                <w14:textFill>
                  <w14:solidFill>
                    <w14:schemeClr w14:val="tx1"/>
                  </w14:solidFill>
                </w14:textFill>
              </w:rPr>
              <w:t>、PM</w:t>
            </w:r>
            <w:r>
              <w:rPr>
                <w:rFonts w:hint="default" w:cs="Times New Roman"/>
                <w:b w:val="0"/>
                <w:bCs/>
                <w:color w:val="000000" w:themeColor="text1"/>
                <w:vertAlign w:val="subscript"/>
                <w14:textFill>
                  <w14:solidFill>
                    <w14:schemeClr w14:val="tx1"/>
                  </w14:solidFill>
                </w14:textFill>
              </w:rPr>
              <w:t>10</w:t>
            </w:r>
            <w:r>
              <w:rPr>
                <w:rFonts w:hint="default" w:cs="Times New Roman"/>
                <w:b w:val="0"/>
                <w:bCs/>
                <w:color w:val="000000" w:themeColor="text1"/>
                <w14:textFill>
                  <w14:solidFill>
                    <w14:schemeClr w14:val="tx1"/>
                  </w14:solidFill>
                </w14:textFill>
              </w:rPr>
              <w:t>、PM</w:t>
            </w:r>
            <w:r>
              <w:rPr>
                <w:rFonts w:hint="default" w:cs="Times New Roman"/>
                <w:b w:val="0"/>
                <w:bCs/>
                <w:color w:val="000000" w:themeColor="text1"/>
                <w:vertAlign w:val="subscript"/>
                <w14:textFill>
                  <w14:solidFill>
                    <w14:schemeClr w14:val="tx1"/>
                  </w14:solidFill>
                </w14:textFill>
              </w:rPr>
              <w:t>2.5</w:t>
            </w:r>
            <w:r>
              <w:rPr>
                <w:rFonts w:hint="default" w:cs="Times New Roman"/>
                <w:b w:val="0"/>
                <w:bCs/>
                <w:color w:val="000000" w:themeColor="text1"/>
                <w14:textFill>
                  <w14:solidFill>
                    <w14:schemeClr w14:val="tx1"/>
                  </w14:solidFill>
                </w14:textFill>
              </w:rPr>
              <w:t>年均浓度分别为19 ug/m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、13 ug/m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、32 ug/m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、19 ug/m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；CO 24小时平均第95百分位数为1.3mg/m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，O</w:t>
            </w:r>
            <w:r>
              <w:rPr>
                <w:rFonts w:hint="default" w:cs="Times New Roman"/>
                <w:b w:val="0"/>
                <w:bCs/>
                <w:color w:val="000000" w:themeColor="text1"/>
                <w:vertAlign w:val="subscript"/>
                <w14:textFill>
                  <w14:solidFill>
                    <w14:schemeClr w14:val="tx1"/>
                  </w14:solidFill>
                </w14:textFill>
              </w:rPr>
              <w:t>3</w:t>
            </w:r>
            <w:r>
              <w:rPr>
                <w:rFonts w:hint="default" w:cs="Times New Roman"/>
                <w:b w:val="0"/>
                <w:bCs/>
                <w:color w:val="000000" w:themeColor="text1"/>
                <w14:textFill>
                  <w14:solidFill>
                    <w14:schemeClr w14:val="tx1"/>
                  </w14:solidFill>
                </w14:textFill>
              </w:rPr>
              <w:t>日最大8小时平均第90百分位数为139 ug/m</w:t>
            </w:r>
            <w:r>
              <w:rPr>
                <w:rFonts w:hint="default" w:cs="Times New Roman"/>
                <w:b w:val="0"/>
                <w:bCs/>
                <w:color w:val="000000" w:themeColor="text1"/>
                <w:vertAlign w:val="superscript"/>
                <w14:textFill>
                  <w14:solidFill>
                    <w14:schemeClr w14:val="tx1"/>
                  </w14:solidFill>
                </w14:textFill>
              </w:rPr>
              <w:t>3</w:t>
            </w:r>
            <w:r>
              <w:rPr>
                <w:rFonts w:hint="default" w:cs="Times New Roman"/>
                <w:b w:val="0"/>
                <w:bCs/>
                <w:color w:val="000000" w:themeColor="text1"/>
                <w14:textFill>
                  <w14:solidFill>
                    <w14:schemeClr w14:val="tx1"/>
                  </w14:solidFill>
                </w14:textFill>
              </w:rPr>
              <w:t>；各污染物平均浓度均优于《环境空气质量标准》（GB3095-2012）中二级标准限值。</w:t>
            </w:r>
            <w:r>
              <w:rPr>
                <w:rFonts w:hint="eastAsia" w:cs="Times New Roman"/>
                <w:b w:val="0"/>
                <w:bCs/>
                <w:color w:val="000000" w:themeColor="text1"/>
                <w14:textFill>
                  <w14:solidFill>
                    <w14:schemeClr w14:val="tx1"/>
                  </w14:solidFill>
                </w14:textFill>
              </w:rPr>
              <w:t>因此判定项目区为达标区。</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highlight w:val="none"/>
                <w14:textFill>
                  <w14:solidFill>
                    <w14:schemeClr w14:val="tx1"/>
                  </w14:solidFill>
                </w14:textFill>
              </w:rPr>
            </w:pPr>
            <w:r>
              <w:rPr>
                <w:rFonts w:hint="eastAsia" w:cs="Times New Roman"/>
                <w:b w:val="0"/>
                <w:bCs/>
                <w:color w:val="000000" w:themeColor="text1"/>
                <w14:textFill>
                  <w14:solidFill>
                    <w14:schemeClr w14:val="tx1"/>
                  </w14:solidFill>
                </w14:textFill>
              </w:rPr>
              <w:t>（2）</w:t>
            </w:r>
            <w:r>
              <w:rPr>
                <w:rFonts w:hint="eastAsia" w:cs="Times New Roman"/>
                <w:b w:val="0"/>
                <w:bCs/>
                <w:color w:val="000000" w:themeColor="text1"/>
                <w:highlight w:val="none"/>
                <w14:textFill>
                  <w14:solidFill>
                    <w14:schemeClr w14:val="tx1"/>
                  </w14:solidFill>
                </w14:textFill>
              </w:rPr>
              <w:t>特征因子</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highlight w:val="none"/>
                <w14:textFill>
                  <w14:solidFill>
                    <w14:schemeClr w14:val="tx1"/>
                  </w14:solidFill>
                </w14:textFill>
              </w:rPr>
            </w:pPr>
            <w:r>
              <w:rPr>
                <w:rFonts w:hint="eastAsia" w:cs="Times New Roman"/>
                <w:b w:val="0"/>
                <w:bCs/>
                <w:color w:val="000000" w:themeColor="text1"/>
                <w:highlight w:val="none"/>
                <w14:textFill>
                  <w14:solidFill>
                    <w14:schemeClr w14:val="tx1"/>
                  </w14:solidFill>
                </w14:textFill>
              </w:rPr>
              <w:t>本次特征因子现状评价委托</w:t>
            </w:r>
            <w:r>
              <w:rPr>
                <w:rFonts w:hint="eastAsia" w:cs="Times New Roman"/>
                <w:b w:val="0"/>
                <w:bCs/>
                <w:color w:val="000000" w:themeColor="text1"/>
                <w:highlight w:val="none"/>
                <w:lang w:val="en-US" w:eastAsia="zh-CN"/>
                <w14:textFill>
                  <w14:solidFill>
                    <w14:schemeClr w14:val="tx1"/>
                  </w14:solidFill>
                </w14:textFill>
              </w:rPr>
              <w:t>青海凯乐环境检测</w:t>
            </w:r>
            <w:r>
              <w:rPr>
                <w:rFonts w:hint="eastAsia" w:cs="Times New Roman"/>
                <w:b w:val="0"/>
                <w:bCs/>
                <w:color w:val="000000" w:themeColor="text1"/>
                <w:highlight w:val="none"/>
                <w14:textFill>
                  <w14:solidFill>
                    <w14:schemeClr w14:val="tx1"/>
                  </w14:solidFill>
                </w14:textFill>
              </w:rPr>
              <w:t>有限公司于202</w:t>
            </w:r>
            <w:r>
              <w:rPr>
                <w:rFonts w:hint="eastAsia" w:cs="Times New Roman"/>
                <w:b w:val="0"/>
                <w:bCs/>
                <w:color w:val="000000" w:themeColor="text1"/>
                <w:highlight w:val="none"/>
                <w:lang w:val="en-US" w:eastAsia="zh-CN"/>
                <w14:textFill>
                  <w14:solidFill>
                    <w14:schemeClr w14:val="tx1"/>
                  </w14:solidFill>
                </w14:textFill>
              </w:rPr>
              <w:t>2</w:t>
            </w:r>
            <w:r>
              <w:rPr>
                <w:rFonts w:hint="eastAsia"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5</w:t>
            </w:r>
            <w:r>
              <w:rPr>
                <w:rFonts w:hint="eastAsia"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7</w:t>
            </w:r>
            <w:r>
              <w:rPr>
                <w:rFonts w:hint="eastAsia" w:cs="Times New Roman"/>
                <w:b w:val="0"/>
                <w:bCs/>
                <w:color w:val="000000" w:themeColor="text1"/>
                <w:highlight w:val="none"/>
                <w14:textFill>
                  <w14:solidFill>
                    <w14:schemeClr w14:val="tx1"/>
                  </w14:solidFill>
                </w14:textFill>
              </w:rPr>
              <w:t>日~</w:t>
            </w:r>
            <w:r>
              <w:rPr>
                <w:rFonts w:hint="eastAsia" w:cs="Times New Roman"/>
                <w:b w:val="0"/>
                <w:bCs/>
                <w:color w:val="000000" w:themeColor="text1"/>
                <w:highlight w:val="none"/>
                <w:lang w:val="en-US" w:eastAsia="zh-CN"/>
                <w14:textFill>
                  <w14:solidFill>
                    <w14:schemeClr w14:val="tx1"/>
                  </w14:solidFill>
                </w14:textFill>
              </w:rPr>
              <w:t>5</w:t>
            </w:r>
            <w:r>
              <w:rPr>
                <w:rFonts w:hint="eastAsia"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8</w:t>
            </w:r>
            <w:r>
              <w:rPr>
                <w:rFonts w:hint="eastAsia" w:cs="Times New Roman"/>
                <w:b w:val="0"/>
                <w:bCs/>
                <w:color w:val="000000" w:themeColor="text1"/>
                <w:highlight w:val="none"/>
                <w14:textFill>
                  <w14:solidFill>
                    <w14:schemeClr w14:val="tx1"/>
                  </w14:solidFill>
                </w14:textFill>
              </w:rPr>
              <w:t>日进行监测，</w:t>
            </w:r>
            <w:r>
              <w:rPr>
                <w:rFonts w:hint="eastAsia" w:cs="Times New Roman"/>
                <w:b w:val="0"/>
                <w:bCs/>
                <w:color w:val="000000" w:themeColor="text1"/>
                <w:highlight w:val="none"/>
                <w:lang w:val="en-US" w:eastAsia="zh-CN"/>
                <w14:textFill>
                  <w14:solidFill>
                    <w14:schemeClr w14:val="tx1"/>
                  </w14:solidFill>
                </w14:textFill>
              </w:rPr>
              <w:t>在</w:t>
            </w:r>
            <w:r>
              <w:rPr>
                <w:rFonts w:hint="eastAsia" w:cs="Times New Roman"/>
                <w:b w:val="0"/>
                <w:bCs/>
                <w:color w:val="000000" w:themeColor="text1"/>
                <w:highlight w:val="none"/>
                <w14:textFill>
                  <w14:solidFill>
                    <w14:schemeClr w14:val="tx1"/>
                  </w14:solidFill>
                </w14:textFill>
              </w:rPr>
              <w:t>厂区下风向（G），共布设</w:t>
            </w:r>
            <w:r>
              <w:rPr>
                <w:rFonts w:hint="eastAsia" w:cs="Times New Roman"/>
                <w:b w:val="0"/>
                <w:bCs/>
                <w:color w:val="000000" w:themeColor="text1"/>
                <w:highlight w:val="none"/>
                <w:lang w:val="en-US" w:eastAsia="zh-CN"/>
                <w14:textFill>
                  <w14:solidFill>
                    <w14:schemeClr w14:val="tx1"/>
                  </w14:solidFill>
                </w14:textFill>
              </w:rPr>
              <w:t>1</w:t>
            </w:r>
            <w:r>
              <w:rPr>
                <w:rFonts w:hint="eastAsia" w:cs="Times New Roman"/>
                <w:b w:val="0"/>
                <w:bCs/>
                <w:color w:val="000000" w:themeColor="text1"/>
                <w:highlight w:val="none"/>
                <w14:textFill>
                  <w14:solidFill>
                    <w14:schemeClr w14:val="tx1"/>
                  </w14:solidFill>
                </w14:textFill>
              </w:rPr>
              <w:t>个大气环境监测点；特征监测因子为H</w:t>
            </w:r>
            <w:r>
              <w:rPr>
                <w:rFonts w:hint="default" w:cs="Times New Roman"/>
                <w:b w:val="0"/>
                <w:bCs/>
                <w:color w:val="000000" w:themeColor="text1"/>
                <w:highlight w:val="none"/>
                <w:vertAlign w:val="subscript"/>
                <w14:textFill>
                  <w14:solidFill>
                    <w14:schemeClr w14:val="tx1"/>
                  </w14:solidFill>
                </w14:textFill>
              </w:rPr>
              <w:t>2</w:t>
            </w:r>
            <w:r>
              <w:rPr>
                <w:rFonts w:hint="default" w:cs="Times New Roman"/>
                <w:b w:val="0"/>
                <w:bCs/>
                <w:color w:val="000000" w:themeColor="text1"/>
                <w:highlight w:val="none"/>
                <w14:textFill>
                  <w14:solidFill>
                    <w14:schemeClr w14:val="tx1"/>
                  </w14:solidFill>
                </w14:textFill>
              </w:rPr>
              <w:t>S</w:t>
            </w:r>
            <w:r>
              <w:rPr>
                <w:rFonts w:hint="eastAsia" w:cs="Times New Roman"/>
                <w:b w:val="0"/>
                <w:bCs/>
                <w:color w:val="000000" w:themeColor="text1"/>
                <w:highlight w:val="none"/>
                <w14:textFill>
                  <w14:solidFill>
                    <w14:schemeClr w14:val="tx1"/>
                  </w14:solidFill>
                </w14:textFill>
              </w:rPr>
              <w:t>、</w:t>
            </w:r>
            <w:r>
              <w:rPr>
                <w:rFonts w:hint="default" w:cs="Times New Roman"/>
                <w:b w:val="0"/>
                <w:bCs/>
                <w:color w:val="000000" w:themeColor="text1"/>
                <w:highlight w:val="none"/>
                <w14:textFill>
                  <w14:solidFill>
                    <w14:schemeClr w14:val="tx1"/>
                  </w14:solidFill>
                </w14:textFill>
              </w:rPr>
              <w:t>NH</w:t>
            </w:r>
            <w:r>
              <w:rPr>
                <w:rFonts w:hint="default" w:cs="Times New Roman"/>
                <w:b w:val="0"/>
                <w:bCs/>
                <w:color w:val="000000" w:themeColor="text1"/>
                <w:highlight w:val="none"/>
                <w:vertAlign w:val="subscript"/>
                <w14:textFill>
                  <w14:solidFill>
                    <w14:schemeClr w14:val="tx1"/>
                  </w14:solidFill>
                </w14:textFill>
              </w:rPr>
              <w:t>3</w:t>
            </w:r>
            <w:r>
              <w:rPr>
                <w:rFonts w:hint="eastAsia" w:cs="Times New Roman"/>
                <w:b w:val="0"/>
                <w:bCs/>
                <w:color w:val="000000" w:themeColor="text1"/>
                <w:highlight w:val="none"/>
                <w14:textFill>
                  <w14:solidFill>
                    <w14:schemeClr w14:val="tx1"/>
                  </w14:solidFill>
                </w14:textFill>
              </w:rPr>
              <w:t>。共监测3天，每天监测4次。监测数据如下：</w:t>
            </w:r>
          </w:p>
          <w:p>
            <w:pPr>
              <w:keepNext w:val="0"/>
              <w:keepLines w:val="0"/>
              <w:suppressLineNumbers w:val="0"/>
              <w:spacing w:before="0" w:beforeAutospacing="0" w:after="0" w:afterAutospacing="0"/>
              <w:ind w:left="0" w:right="0" w:firstLine="482" w:firstLineChars="200"/>
              <w:jc w:val="center"/>
              <w:rPr>
                <w:rFonts w:hint="default"/>
                <w:b/>
                <w:bCs/>
                <w:color w:val="000000" w:themeColor="text1"/>
                <w:kern w:val="0"/>
                <w:sz w:val="24"/>
                <w:highlight w:val="none"/>
                <w:lang w:bidi="ar"/>
                <w14:textFill>
                  <w14:solidFill>
                    <w14:schemeClr w14:val="tx1"/>
                  </w14:solidFill>
                </w14:textFill>
              </w:rPr>
            </w:pPr>
            <w:r>
              <w:rPr>
                <w:rFonts w:hint="eastAsia"/>
                <w:b/>
                <w:bCs/>
                <w:color w:val="000000" w:themeColor="text1"/>
                <w:kern w:val="0"/>
                <w:sz w:val="24"/>
                <w:highlight w:val="none"/>
                <w:lang w:bidi="ar"/>
                <w14:textFill>
                  <w14:solidFill>
                    <w14:schemeClr w14:val="tx1"/>
                  </w14:solidFill>
                </w14:textFill>
              </w:rPr>
              <w:t>表3--</w:t>
            </w:r>
            <w:r>
              <w:rPr>
                <w:rFonts w:hint="default"/>
                <w:b/>
                <w:bCs/>
                <w:color w:val="000000" w:themeColor="text1"/>
                <w:kern w:val="0"/>
                <w:sz w:val="24"/>
                <w:highlight w:val="none"/>
                <w:lang w:bidi="ar"/>
                <w14:textFill>
                  <w14:solidFill>
                    <w14:schemeClr w14:val="tx1"/>
                  </w14:solidFill>
                </w14:textFill>
              </w:rPr>
              <w:t>1</w:t>
            </w:r>
            <w:r>
              <w:rPr>
                <w:rFonts w:hint="eastAsia"/>
                <w:b/>
                <w:bCs/>
                <w:color w:val="000000" w:themeColor="text1"/>
                <w:kern w:val="0"/>
                <w:sz w:val="24"/>
                <w:highlight w:val="none"/>
                <w:lang w:bidi="ar"/>
                <w14:textFill>
                  <w14:solidFill>
                    <w14:schemeClr w14:val="tx1"/>
                  </w14:solidFill>
                </w14:textFill>
              </w:rPr>
              <w:t xml:space="preserve">   特征污染物环境空气质量现状表</w:t>
            </w:r>
          </w:p>
          <w:tbl>
            <w:tblPr>
              <w:tblStyle w:val="22"/>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821"/>
              <w:gridCol w:w="2835"/>
              <w:gridCol w:w="1134"/>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tcBorders>
                    <w:top w:val="single" w:color="000000" w:sz="18" w:space="0"/>
                    <w:lef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监测点位</w:t>
                  </w:r>
                </w:p>
              </w:tc>
              <w:tc>
                <w:tcPr>
                  <w:tcW w:w="821"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因子</w:t>
                  </w:r>
                </w:p>
              </w:tc>
              <w:tc>
                <w:tcPr>
                  <w:tcW w:w="2835"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浓度范围（mg</w:t>
                  </w:r>
                  <w:r>
                    <w:rPr>
                      <w:rFonts w:hint="default"/>
                      <w:b/>
                      <w:bCs/>
                      <w:color w:val="000000" w:themeColor="text1"/>
                      <w:kern w:val="0"/>
                      <w:szCs w:val="21"/>
                      <w:highlight w:val="none"/>
                      <w:lang w:bidi="ar"/>
                      <w14:textFill>
                        <w14:solidFill>
                          <w14:schemeClr w14:val="tx1"/>
                        </w14:solidFill>
                      </w14:textFill>
                    </w:rPr>
                    <w:t>/m</w:t>
                  </w:r>
                  <w:r>
                    <w:rPr>
                      <w:rFonts w:hint="default"/>
                      <w:b/>
                      <w:bCs/>
                      <w:color w:val="000000" w:themeColor="text1"/>
                      <w:kern w:val="0"/>
                      <w:szCs w:val="21"/>
                      <w:highlight w:val="none"/>
                      <w:vertAlign w:val="superscript"/>
                      <w:lang w:bidi="ar"/>
                      <w14:textFill>
                        <w14:solidFill>
                          <w14:schemeClr w14:val="tx1"/>
                        </w14:solidFill>
                      </w14:textFill>
                    </w:rPr>
                    <w:t>3</w:t>
                  </w:r>
                  <w:r>
                    <w:rPr>
                      <w:rFonts w:hint="eastAsia"/>
                      <w:b/>
                      <w:bCs/>
                      <w:color w:val="000000" w:themeColor="text1"/>
                      <w:kern w:val="0"/>
                      <w:szCs w:val="21"/>
                      <w:highlight w:val="none"/>
                      <w:lang w:bidi="ar"/>
                      <w14:textFill>
                        <w14:solidFill>
                          <w14:schemeClr w14:val="tx1"/>
                        </w14:solidFill>
                      </w14:textFill>
                    </w:rPr>
                    <w:t>）</w:t>
                  </w:r>
                </w:p>
              </w:tc>
              <w:tc>
                <w:tcPr>
                  <w:tcW w:w="1134"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质量标准</w:t>
                  </w:r>
                </w:p>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（mg</w:t>
                  </w:r>
                  <w:r>
                    <w:rPr>
                      <w:rFonts w:hint="default"/>
                      <w:b/>
                      <w:bCs/>
                      <w:color w:val="000000" w:themeColor="text1"/>
                      <w:kern w:val="0"/>
                      <w:szCs w:val="21"/>
                      <w:highlight w:val="none"/>
                      <w:lang w:bidi="ar"/>
                      <w14:textFill>
                        <w14:solidFill>
                          <w14:schemeClr w14:val="tx1"/>
                        </w14:solidFill>
                      </w14:textFill>
                    </w:rPr>
                    <w:t>/m</w:t>
                  </w:r>
                  <w:r>
                    <w:rPr>
                      <w:rFonts w:hint="default"/>
                      <w:b/>
                      <w:bCs/>
                      <w:color w:val="000000" w:themeColor="text1"/>
                      <w:kern w:val="0"/>
                      <w:szCs w:val="21"/>
                      <w:highlight w:val="none"/>
                      <w:vertAlign w:val="superscript"/>
                      <w:lang w:bidi="ar"/>
                      <w14:textFill>
                        <w14:solidFill>
                          <w14:schemeClr w14:val="tx1"/>
                        </w14:solidFill>
                      </w14:textFill>
                    </w:rPr>
                    <w:t>3</w:t>
                  </w:r>
                  <w:r>
                    <w:rPr>
                      <w:rFonts w:hint="eastAsia"/>
                      <w:b/>
                      <w:bCs/>
                      <w:color w:val="000000" w:themeColor="text1"/>
                      <w:kern w:val="0"/>
                      <w:szCs w:val="21"/>
                      <w:highlight w:val="none"/>
                      <w:lang w:bidi="ar"/>
                      <w14:textFill>
                        <w14:solidFill>
                          <w14:schemeClr w14:val="tx1"/>
                        </w14:solidFill>
                      </w14:textFill>
                    </w:rPr>
                    <w:t>）</w:t>
                  </w:r>
                </w:p>
              </w:tc>
              <w:tc>
                <w:tcPr>
                  <w:tcW w:w="851"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超标率（%）</w:t>
                  </w:r>
                </w:p>
              </w:tc>
              <w:tc>
                <w:tcPr>
                  <w:tcW w:w="992" w:type="dxa"/>
                  <w:tcBorders>
                    <w:top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最大超标倍数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G下风向</w:t>
                  </w:r>
                </w:p>
              </w:tc>
              <w:tc>
                <w:tcPr>
                  <w:tcW w:w="821"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N</w:t>
                  </w:r>
                  <w:r>
                    <w:rPr>
                      <w:rFonts w:hint="default"/>
                      <w:bCs/>
                      <w:color w:val="000000" w:themeColor="text1"/>
                      <w:kern w:val="0"/>
                      <w:szCs w:val="21"/>
                      <w:highlight w:val="none"/>
                      <w:lang w:bidi="ar"/>
                      <w14:textFill>
                        <w14:solidFill>
                          <w14:schemeClr w14:val="tx1"/>
                        </w14:solidFill>
                      </w14:textFill>
                    </w:rPr>
                    <w:t>H</w:t>
                  </w:r>
                  <w:r>
                    <w:rPr>
                      <w:rFonts w:hint="default"/>
                      <w:bCs/>
                      <w:color w:val="000000" w:themeColor="text1"/>
                      <w:kern w:val="0"/>
                      <w:szCs w:val="21"/>
                      <w:highlight w:val="none"/>
                      <w:vertAlign w:val="subscript"/>
                      <w:lang w:bidi="ar"/>
                      <w14:textFill>
                        <w14:solidFill>
                          <w14:schemeClr w14:val="tx1"/>
                        </w14:solidFill>
                      </w14:textFill>
                    </w:rPr>
                    <w:t>3</w:t>
                  </w:r>
                </w:p>
              </w:tc>
              <w:tc>
                <w:tcPr>
                  <w:tcW w:w="2835"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r>
                    <w:rPr>
                      <w:rFonts w:hint="default"/>
                      <w:bCs/>
                      <w:color w:val="000000" w:themeColor="text1"/>
                      <w:kern w:val="0"/>
                      <w:szCs w:val="21"/>
                      <w:highlight w:val="none"/>
                      <w:lang w:bidi="ar"/>
                      <w14:textFill>
                        <w14:solidFill>
                          <w14:schemeClr w14:val="tx1"/>
                        </w14:solidFill>
                      </w14:textFill>
                    </w:rPr>
                    <w:t>.05~0.12</w:t>
                  </w:r>
                </w:p>
              </w:tc>
              <w:tc>
                <w:tcPr>
                  <w:tcW w:w="1134"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r>
                    <w:rPr>
                      <w:rFonts w:hint="default"/>
                      <w:bCs/>
                      <w:color w:val="000000" w:themeColor="text1"/>
                      <w:kern w:val="0"/>
                      <w:szCs w:val="21"/>
                      <w:highlight w:val="none"/>
                      <w:lang w:bidi="ar"/>
                      <w14:textFill>
                        <w14:solidFill>
                          <w14:schemeClr w14:val="tx1"/>
                        </w14:solidFill>
                      </w14:textFill>
                    </w:rPr>
                    <w:t>.2</w:t>
                  </w:r>
                </w:p>
              </w:tc>
              <w:tc>
                <w:tcPr>
                  <w:tcW w:w="851"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p>
              </w:tc>
              <w:tc>
                <w:tcPr>
                  <w:tcW w:w="992"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c>
                <w:tcPr>
                  <w:tcW w:w="821"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H</w:t>
                  </w:r>
                  <w:r>
                    <w:rPr>
                      <w:rFonts w:hint="default"/>
                      <w:bCs/>
                      <w:color w:val="000000" w:themeColor="text1"/>
                      <w:kern w:val="0"/>
                      <w:szCs w:val="21"/>
                      <w:highlight w:val="none"/>
                      <w:vertAlign w:val="subscript"/>
                      <w:lang w:bidi="ar"/>
                      <w14:textFill>
                        <w14:solidFill>
                          <w14:schemeClr w14:val="tx1"/>
                        </w14:solidFill>
                      </w14:textFill>
                    </w:rPr>
                    <w:t>2</w:t>
                  </w:r>
                  <w:r>
                    <w:rPr>
                      <w:rFonts w:hint="default"/>
                      <w:bCs/>
                      <w:color w:val="000000" w:themeColor="text1"/>
                      <w:kern w:val="0"/>
                      <w:szCs w:val="21"/>
                      <w:highlight w:val="none"/>
                      <w:lang w:bidi="ar"/>
                      <w14:textFill>
                        <w14:solidFill>
                          <w14:schemeClr w14:val="tx1"/>
                        </w14:solidFill>
                      </w14:textFill>
                    </w:rPr>
                    <w:t>S</w:t>
                  </w:r>
                </w:p>
              </w:tc>
              <w:tc>
                <w:tcPr>
                  <w:tcW w:w="2835"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r>
                    <w:rPr>
                      <w:rFonts w:hint="default"/>
                      <w:bCs/>
                      <w:color w:val="000000" w:themeColor="text1"/>
                      <w:kern w:val="0"/>
                      <w:szCs w:val="21"/>
                      <w:highlight w:val="none"/>
                      <w:lang w:bidi="ar"/>
                      <w14:textFill>
                        <w14:solidFill>
                          <w14:schemeClr w14:val="tx1"/>
                        </w14:solidFill>
                      </w14:textFill>
                    </w:rPr>
                    <w:t>.005~0.008</w:t>
                  </w:r>
                </w:p>
              </w:tc>
              <w:tc>
                <w:tcPr>
                  <w:tcW w:w="1134"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r>
                    <w:rPr>
                      <w:rFonts w:hint="default"/>
                      <w:bCs/>
                      <w:color w:val="000000" w:themeColor="text1"/>
                      <w:kern w:val="0"/>
                      <w:szCs w:val="21"/>
                      <w:highlight w:val="none"/>
                      <w:lang w:bidi="ar"/>
                      <w14:textFill>
                        <w14:solidFill>
                          <w14:schemeClr w14:val="tx1"/>
                        </w14:solidFill>
                      </w14:textFill>
                    </w:rPr>
                    <w:t>.01</w:t>
                  </w:r>
                </w:p>
              </w:tc>
              <w:tc>
                <w:tcPr>
                  <w:tcW w:w="851"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p>
              </w:tc>
              <w:tc>
                <w:tcPr>
                  <w:tcW w:w="992"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0</w:t>
                  </w:r>
                </w:p>
              </w:tc>
            </w:tr>
          </w:tbl>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14:textFill>
                  <w14:solidFill>
                    <w14:schemeClr w14:val="tx1"/>
                  </w14:solidFill>
                </w14:textFill>
              </w:rPr>
            </w:pPr>
            <w:r>
              <w:rPr>
                <w:rFonts w:hint="eastAsia" w:cs="Times New Roman"/>
                <w:b w:val="0"/>
                <w:bCs/>
                <w:color w:val="000000" w:themeColor="text1"/>
                <w14:textFill>
                  <w14:solidFill>
                    <w14:schemeClr w14:val="tx1"/>
                  </w14:solidFill>
                </w14:textFill>
              </w:rPr>
              <w:t>由上</w:t>
            </w:r>
            <w:r>
              <w:rPr>
                <w:rFonts w:hint="default" w:cs="Times New Roman"/>
                <w:b w:val="0"/>
                <w:bCs/>
                <w:color w:val="000000" w:themeColor="text1"/>
                <w14:textFill>
                  <w14:solidFill>
                    <w14:schemeClr w14:val="tx1"/>
                  </w14:solidFill>
                </w14:textFill>
              </w:rPr>
              <w:t>可知，</w:t>
            </w:r>
            <w:r>
              <w:rPr>
                <w:rFonts w:hint="eastAsia" w:cs="Times New Roman"/>
                <w:b w:val="0"/>
                <w:bCs/>
                <w:color w:val="000000" w:themeColor="text1"/>
                <w14:textFill>
                  <w14:solidFill>
                    <w14:schemeClr w14:val="tx1"/>
                  </w14:solidFill>
                </w14:textFill>
              </w:rPr>
              <w:t>特征因子</w:t>
            </w:r>
            <w:r>
              <w:rPr>
                <w:rFonts w:hint="default" w:cs="Times New Roman"/>
                <w:b w:val="0"/>
                <w:bCs/>
                <w:color w:val="000000" w:themeColor="text1"/>
                <w14:textFill>
                  <w14:solidFill>
                    <w14:schemeClr w14:val="tx1"/>
                  </w14:solidFill>
                </w14:textFill>
              </w:rPr>
              <w:t>年平均浓度均能满足《环境空气质量标准》（GB3095-2012）二级标准中限值要求，</w:t>
            </w:r>
            <w:r>
              <w:rPr>
                <w:rFonts w:hint="eastAsia" w:cs="Times New Roman"/>
                <w:b w:val="0"/>
                <w:bCs/>
                <w:color w:val="000000" w:themeColor="text1"/>
                <w14:textFill>
                  <w14:solidFill>
                    <w14:schemeClr w14:val="tx1"/>
                  </w14:solidFill>
                </w14:textFill>
              </w:rPr>
              <w:t>特征因子N</w:t>
            </w:r>
            <w:r>
              <w:rPr>
                <w:rFonts w:hint="default" w:cs="Times New Roman"/>
                <w:b w:val="0"/>
                <w:bCs/>
                <w:color w:val="000000" w:themeColor="text1"/>
                <w14:textFill>
                  <w14:solidFill>
                    <w14:schemeClr w14:val="tx1"/>
                  </w14:solidFill>
                </w14:textFill>
              </w:rPr>
              <w:t>H</w:t>
            </w:r>
            <w:r>
              <w:rPr>
                <w:rFonts w:hint="default" w:cs="Times New Roman"/>
                <w:b w:val="0"/>
                <w:bCs/>
                <w:color w:val="000000" w:themeColor="text1"/>
                <w:vertAlign w:val="subscript"/>
                <w14:textFill>
                  <w14:solidFill>
                    <w14:schemeClr w14:val="tx1"/>
                  </w14:solidFill>
                </w14:textFill>
              </w:rPr>
              <w:t>3</w:t>
            </w:r>
            <w:r>
              <w:rPr>
                <w:rFonts w:hint="eastAsia" w:cs="Times New Roman"/>
                <w:b w:val="0"/>
                <w:bCs/>
                <w:color w:val="000000" w:themeColor="text1"/>
                <w14:textFill>
                  <w14:solidFill>
                    <w14:schemeClr w14:val="tx1"/>
                  </w14:solidFill>
                </w14:textFill>
              </w:rPr>
              <w:t>、H</w:t>
            </w:r>
            <w:r>
              <w:rPr>
                <w:rFonts w:hint="default" w:cs="Times New Roman"/>
                <w:b w:val="0"/>
                <w:bCs/>
                <w:color w:val="000000" w:themeColor="text1"/>
                <w:vertAlign w:val="subscript"/>
                <w14:textFill>
                  <w14:solidFill>
                    <w14:schemeClr w14:val="tx1"/>
                  </w14:solidFill>
                </w14:textFill>
              </w:rPr>
              <w:t>2</w:t>
            </w:r>
            <w:r>
              <w:rPr>
                <w:rFonts w:hint="default" w:cs="Times New Roman"/>
                <w:b w:val="0"/>
                <w:bCs/>
                <w:color w:val="000000" w:themeColor="text1"/>
                <w14:textFill>
                  <w14:solidFill>
                    <w14:schemeClr w14:val="tx1"/>
                  </w14:solidFill>
                </w14:textFill>
              </w:rPr>
              <w:t>S</w:t>
            </w:r>
            <w:r>
              <w:rPr>
                <w:rFonts w:hint="eastAsia" w:cs="Times New Roman"/>
                <w:b w:val="0"/>
                <w:bCs/>
                <w:color w:val="000000" w:themeColor="text1"/>
                <w14:textFill>
                  <w14:solidFill>
                    <w14:schemeClr w14:val="tx1"/>
                  </w14:solidFill>
                </w14:textFill>
              </w:rPr>
              <w:t>满足《环境影响评价技术导则-大气环境》（H</w:t>
            </w:r>
            <w:r>
              <w:rPr>
                <w:rFonts w:hint="default" w:cs="Times New Roman"/>
                <w:b w:val="0"/>
                <w:bCs/>
                <w:color w:val="000000" w:themeColor="text1"/>
                <w14:textFill>
                  <w14:solidFill>
                    <w14:schemeClr w14:val="tx1"/>
                  </w14:solidFill>
                </w14:textFill>
              </w:rPr>
              <w:t>J2.2-2018</w:t>
            </w:r>
            <w:r>
              <w:rPr>
                <w:rFonts w:hint="eastAsia" w:cs="Times New Roman"/>
                <w:b w:val="0"/>
                <w:bCs/>
                <w:color w:val="000000" w:themeColor="text1"/>
                <w14:textFill>
                  <w14:solidFill>
                    <w14:schemeClr w14:val="tx1"/>
                  </w14:solidFill>
                </w14:textFill>
              </w:rPr>
              <w:t>）附录D中所列参考限值</w:t>
            </w:r>
            <w:r>
              <w:rPr>
                <w:rFonts w:hint="default" w:cs="Times New Roman"/>
                <w:b w:val="0"/>
                <w:bCs/>
                <w:color w:val="000000" w:themeColor="text1"/>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default" w:ascii="宋体" w:hAnsi="宋体"/>
                <w:b/>
                <w:bCs/>
                <w:color w:val="000000" w:themeColor="text1"/>
                <w:sz w:val="24"/>
                <w:highlight w:val="none"/>
                <w14:textFill>
                  <w14:solidFill>
                    <w14:schemeClr w14:val="tx1"/>
                  </w14:solidFill>
                </w14:textFill>
              </w:rPr>
              <w:t>水环境质量现状</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highlight w:val="none"/>
                <w14:textFill>
                  <w14:solidFill>
                    <w14:schemeClr w14:val="tx1"/>
                  </w14:solidFill>
                </w14:textFill>
              </w:rPr>
            </w:pPr>
            <w:bookmarkStart w:id="3" w:name="_Hlk531788601"/>
            <w:r>
              <w:rPr>
                <w:rFonts w:hint="eastAsia" w:cs="Times New Roman"/>
                <w:b w:val="0"/>
                <w:bCs/>
                <w:color w:val="000000" w:themeColor="text1"/>
                <w:highlight w:val="none"/>
                <w14:textFill>
                  <w14:solidFill>
                    <w14:schemeClr w14:val="tx1"/>
                  </w14:solidFill>
                </w14:textFill>
              </w:rPr>
              <w:t>（1）地表水环境质量现状</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highlight w:val="none"/>
                <w14:textFill>
                  <w14:solidFill>
                    <w14:schemeClr w14:val="tx1"/>
                  </w14:solidFill>
                </w14:textFill>
              </w:rPr>
            </w:pPr>
            <w:r>
              <w:rPr>
                <w:rFonts w:hint="default" w:cs="Times New Roman"/>
                <w:b w:val="0"/>
                <w:bCs/>
                <w:color w:val="000000" w:themeColor="text1"/>
                <w:highlight w:val="none"/>
                <w14:textFill>
                  <w14:solidFill>
                    <w14:schemeClr w14:val="tx1"/>
                  </w14:solidFill>
                </w14:textFill>
              </w:rPr>
              <w:t>本项目</w:t>
            </w:r>
            <w:r>
              <w:rPr>
                <w:rFonts w:hint="eastAsia" w:cs="Times New Roman"/>
                <w:b w:val="0"/>
                <w:bCs/>
                <w:color w:val="000000" w:themeColor="text1"/>
                <w:highlight w:val="none"/>
                <w14:textFill>
                  <w14:solidFill>
                    <w14:schemeClr w14:val="tx1"/>
                  </w14:solidFill>
                </w14:textFill>
              </w:rPr>
              <w:t>位于</w:t>
            </w:r>
            <w:r>
              <w:rPr>
                <w:rFonts w:hint="eastAsia" w:cs="Times New Roman"/>
                <w:b w:val="0"/>
                <w:bCs/>
                <w:color w:val="000000" w:themeColor="text1"/>
                <w:highlight w:val="none"/>
                <w:lang w:val="en-US" w:eastAsia="zh-CN"/>
                <w14:textFill>
                  <w14:solidFill>
                    <w14:schemeClr w14:val="tx1"/>
                  </w14:solidFill>
                </w14:textFill>
              </w:rPr>
              <w:t>贵南</w:t>
            </w:r>
            <w:r>
              <w:rPr>
                <w:rFonts w:hint="eastAsia" w:cs="Times New Roman"/>
                <w:b w:val="0"/>
                <w:bCs/>
                <w:color w:val="000000" w:themeColor="text1"/>
                <w:highlight w:val="none"/>
                <w14:textFill>
                  <w14:solidFill>
                    <w14:schemeClr w14:val="tx1"/>
                  </w14:solidFill>
                </w14:textFill>
              </w:rPr>
              <w:t>县</w:t>
            </w:r>
            <w:r>
              <w:rPr>
                <w:rFonts w:hint="eastAsia" w:cs="Times New Roman"/>
                <w:b w:val="0"/>
                <w:bCs/>
                <w:color w:val="000000" w:themeColor="text1"/>
                <w:highlight w:val="none"/>
                <w:lang w:val="en-US" w:eastAsia="zh-CN"/>
                <w14:textFill>
                  <w14:solidFill>
                    <w14:schemeClr w14:val="tx1"/>
                  </w14:solidFill>
                </w14:textFill>
              </w:rPr>
              <w:t>过马营</w:t>
            </w:r>
            <w:r>
              <w:rPr>
                <w:rFonts w:hint="eastAsia" w:cs="Times New Roman"/>
                <w:b w:val="0"/>
                <w:bCs/>
                <w:color w:val="000000" w:themeColor="text1"/>
                <w:highlight w:val="none"/>
                <w14:textFill>
                  <w14:solidFill>
                    <w14:schemeClr w14:val="tx1"/>
                  </w14:solidFill>
                </w14:textFill>
              </w:rPr>
              <w:t>镇，项目涉及</w:t>
            </w:r>
            <w:r>
              <w:rPr>
                <w:rFonts w:hint="default" w:cs="Times New Roman"/>
                <w:b w:val="0"/>
                <w:bCs/>
                <w:color w:val="000000" w:themeColor="text1"/>
                <w:highlight w:val="none"/>
                <w14:textFill>
                  <w14:solidFill>
                    <w14:schemeClr w14:val="tx1"/>
                  </w14:solidFill>
                </w14:textFill>
              </w:rPr>
              <w:t>地表水为</w:t>
            </w:r>
            <w:r>
              <w:rPr>
                <w:rFonts w:hint="eastAsia" w:cs="Times New Roman"/>
                <w:b w:val="0"/>
                <w:bCs/>
                <w:color w:val="000000" w:themeColor="text1"/>
                <w:highlight w:val="none"/>
                <w14:textFill>
                  <w14:solidFill>
                    <w14:schemeClr w14:val="tx1"/>
                  </w14:solidFill>
                </w14:textFill>
              </w:rPr>
              <w:t>位于</w:t>
            </w:r>
            <w:r>
              <w:rPr>
                <w:rFonts w:hint="default" w:cs="Times New Roman"/>
                <w:b w:val="0"/>
                <w:bCs/>
                <w:color w:val="000000" w:themeColor="text1"/>
                <w:highlight w:val="none"/>
                <w14:textFill>
                  <w14:solidFill>
                    <w14:schemeClr w14:val="tx1"/>
                  </w14:solidFill>
                </w14:textFill>
              </w:rPr>
              <w:t>项目</w:t>
            </w:r>
            <w:r>
              <w:rPr>
                <w:rFonts w:hint="eastAsia" w:cs="Times New Roman"/>
                <w:b w:val="0"/>
                <w:bCs/>
                <w:color w:val="000000" w:themeColor="text1"/>
                <w:highlight w:val="none"/>
                <w:lang w:val="en-US" w:eastAsia="zh-CN"/>
                <w14:textFill>
                  <w14:solidFill>
                    <w14:schemeClr w14:val="tx1"/>
                  </w14:solidFill>
                </w14:textFill>
              </w:rPr>
              <w:t>西</w:t>
            </w:r>
            <w:r>
              <w:rPr>
                <w:rFonts w:hint="eastAsia" w:cs="Times New Roman"/>
                <w:b w:val="0"/>
                <w:bCs/>
                <w:color w:val="000000" w:themeColor="text1"/>
                <w:highlight w:val="none"/>
                <w14:textFill>
                  <w14:solidFill>
                    <w14:schemeClr w14:val="tx1"/>
                  </w14:solidFill>
                </w14:textFill>
              </w:rPr>
              <w:t>侧</w:t>
            </w:r>
            <w:r>
              <w:rPr>
                <w:rFonts w:hint="eastAsia" w:cs="Times New Roman"/>
                <w:b w:val="0"/>
                <w:bCs/>
                <w:color w:val="000000" w:themeColor="text1"/>
                <w:highlight w:val="none"/>
                <w:lang w:val="en-US" w:eastAsia="zh-CN"/>
                <w14:textFill>
                  <w14:solidFill>
                    <w14:schemeClr w14:val="tx1"/>
                  </w14:solidFill>
                </w14:textFill>
              </w:rPr>
              <w:t>709</w:t>
            </w:r>
            <w:r>
              <w:rPr>
                <w:rFonts w:hint="default" w:cs="Times New Roman"/>
                <w:b w:val="0"/>
                <w:bCs/>
                <w:color w:val="000000" w:themeColor="text1"/>
                <w:highlight w:val="none"/>
                <w14:textFill>
                  <w14:solidFill>
                    <w14:schemeClr w14:val="tx1"/>
                  </w14:solidFill>
                </w14:textFill>
              </w:rPr>
              <w:t>m</w:t>
            </w:r>
            <w:r>
              <w:rPr>
                <w:rFonts w:hint="eastAsia" w:cs="Times New Roman"/>
                <w:b w:val="0"/>
                <w:bCs/>
                <w:color w:val="000000" w:themeColor="text1"/>
                <w:highlight w:val="none"/>
                <w14:textFill>
                  <w14:solidFill>
                    <w14:schemeClr w14:val="tx1"/>
                  </w14:solidFill>
                </w14:textFill>
              </w:rPr>
              <w:t>处</w:t>
            </w:r>
            <w:r>
              <w:rPr>
                <w:rFonts w:hint="default" w:cs="Times New Roman"/>
                <w:b w:val="0"/>
                <w:bCs/>
                <w:color w:val="000000" w:themeColor="text1"/>
                <w:highlight w:val="none"/>
                <w14:textFill>
                  <w14:solidFill>
                    <w14:schemeClr w14:val="tx1"/>
                  </w14:solidFill>
                </w14:textFill>
              </w:rPr>
              <w:t>的</w:t>
            </w:r>
            <w:r>
              <w:rPr>
                <w:rFonts w:hint="eastAsia" w:cs="Times New Roman"/>
                <w:b w:val="0"/>
                <w:bCs/>
                <w:color w:val="000000" w:themeColor="text1"/>
                <w:highlight w:val="none"/>
                <w:lang w:val="en-US" w:eastAsia="zh-CN"/>
                <w14:textFill>
                  <w14:solidFill>
                    <w14:schemeClr w14:val="tx1"/>
                  </w14:solidFill>
                </w14:textFill>
              </w:rPr>
              <w:t>沙子沟河（为龙羊峡水库入水口支流)</w:t>
            </w:r>
            <w:r>
              <w:rPr>
                <w:rFonts w:hint="default"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14:textFill>
                  <w14:solidFill>
                    <w14:schemeClr w14:val="tx1"/>
                  </w14:solidFill>
                </w14:textFill>
              </w:rPr>
              <w:t>本次</w:t>
            </w:r>
            <w:r>
              <w:rPr>
                <w:rFonts w:hint="eastAsia" w:cs="Times New Roman"/>
                <w:b w:val="0"/>
                <w:bCs/>
                <w:color w:val="000000" w:themeColor="text1"/>
                <w:highlight w:val="none"/>
                <w:lang w:val="en-US" w:eastAsia="zh-CN"/>
                <w14:textFill>
                  <w14:solidFill>
                    <w14:schemeClr w14:val="tx1"/>
                  </w14:solidFill>
                </w14:textFill>
              </w:rPr>
              <w:t>引用青海省生态环境厅发布的2022年3月全省水环境质量状况</w:t>
            </w:r>
            <w:r>
              <w:rPr>
                <w:rFonts w:hint="eastAsia" w:cs="Times New Roman"/>
                <w:b w:val="0"/>
                <w:bCs/>
                <w:color w:val="000000" w:themeColor="text1"/>
                <w:highlight w:val="none"/>
                <w14:textFill>
                  <w14:solidFill>
                    <w14:schemeClr w14:val="tx1"/>
                  </w14:solidFill>
                </w14:textFill>
              </w:rPr>
              <w:t>。</w:t>
            </w:r>
            <w:r>
              <w:rPr>
                <w:rFonts w:hint="default"/>
              </w:rPr>
              <w:drawing>
                <wp:anchor distT="0" distB="0" distL="114300" distR="114300" simplePos="0" relativeHeight="251659264" behindDoc="0" locked="0" layoutInCell="1" allowOverlap="1">
                  <wp:simplePos x="0" y="0"/>
                  <wp:positionH relativeFrom="column">
                    <wp:posOffset>0</wp:posOffset>
                  </wp:positionH>
                  <wp:positionV relativeFrom="paragraph">
                    <wp:posOffset>889635</wp:posOffset>
                  </wp:positionV>
                  <wp:extent cx="5059045" cy="2461895"/>
                  <wp:effectExtent l="0" t="0" r="8255" b="1460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5059045" cy="2461895"/>
                          </a:xfrm>
                          <a:prstGeom prst="rect">
                            <a:avLst/>
                          </a:prstGeom>
                          <a:noFill/>
                          <a:ln>
                            <a:noFill/>
                          </a:ln>
                        </pic:spPr>
                      </pic:pic>
                    </a:graphicData>
                  </a:graphic>
                </wp:anchor>
              </w:drawing>
            </w:r>
          </w:p>
          <w:bookmarkEnd w:id="3"/>
          <w:p>
            <w:pPr>
              <w:keepNext w:val="0"/>
              <w:keepLines w:val="0"/>
              <w:suppressLineNumbers w:val="0"/>
              <w:spacing w:before="0" w:beforeAutospacing="0" w:after="0" w:afterAutospacing="0" w:line="360" w:lineRule="auto"/>
              <w:ind w:left="0" w:right="0"/>
              <w:rPr>
                <w:rFonts w:hint="default" w:ascii="宋体" w:hAnsi="宋体" w:eastAsia="宋体"/>
                <w:b/>
                <w:bCs/>
                <w:color w:val="000000" w:themeColor="text1"/>
                <w:sz w:val="24"/>
                <w:highlight w:val="none"/>
                <w:lang w:val="en-US" w:eastAsia="zh-CN"/>
                <w14:textFill>
                  <w14:solidFill>
                    <w14:schemeClr w14:val="tx1"/>
                  </w14:solidFill>
                </w14:textFill>
              </w:rPr>
            </w:pPr>
            <w:r>
              <w:rPr>
                <w:rFonts w:hint="eastAsia" w:cs="Times New Roman"/>
                <w:b w:val="0"/>
                <w:bCs/>
                <w:color w:val="000000" w:themeColor="text1"/>
                <w:kern w:val="2"/>
                <w:sz w:val="24"/>
                <w:szCs w:val="21"/>
                <w:highlight w:val="none"/>
                <w:lang w:val="en-US" w:eastAsia="zh-CN" w:bidi="ar-SA"/>
                <w14:textFill>
                  <w14:solidFill>
                    <w14:schemeClr w14:val="tx1"/>
                  </w14:solidFill>
                </w14:textFill>
              </w:rPr>
              <w:t>综上，</w:t>
            </w:r>
            <w:r>
              <w:rPr>
                <w:rFonts w:hint="eastAsia" w:ascii="Times New Roman" w:hAnsi="Times New Roman" w:eastAsia="宋体" w:cs="Times New Roman"/>
                <w:b w:val="0"/>
                <w:bCs/>
                <w:color w:val="000000" w:themeColor="text1"/>
                <w:kern w:val="2"/>
                <w:sz w:val="24"/>
                <w:szCs w:val="21"/>
                <w:highlight w:val="none"/>
                <w:lang w:val="en-US" w:eastAsia="zh-CN" w:bidi="ar-SA"/>
                <w14:textFill>
                  <w14:solidFill>
                    <w14:schemeClr w14:val="tx1"/>
                  </w14:solidFill>
                </w14:textFill>
              </w:rPr>
              <w:t>项目涉及地表水质达到Ⅲ类</w:t>
            </w:r>
            <w:r>
              <w:rPr>
                <w:rFonts w:hint="eastAsia" w:cs="Times New Roman"/>
                <w:b w:val="0"/>
                <w:bCs/>
                <w:color w:val="000000" w:themeColor="text1"/>
                <w:kern w:val="2"/>
                <w:sz w:val="24"/>
                <w:szCs w:val="21"/>
                <w:highlight w:val="none"/>
                <w:lang w:val="en-US" w:eastAsia="zh-CN" w:bidi="ar-SA"/>
                <w14:textFill>
                  <w14:solidFill>
                    <w14:schemeClr w14:val="tx1"/>
                  </w14:solidFill>
                </w14:textFill>
              </w:rPr>
              <w:t>。</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w:t>
            </w:r>
            <w:r>
              <w:rPr>
                <w:rFonts w:hint="default" w:ascii="宋体" w:hAnsi="宋体"/>
                <w:b/>
                <w:bCs/>
                <w:color w:val="000000" w:themeColor="text1"/>
                <w:sz w:val="24"/>
                <w:highlight w:val="none"/>
                <w14:textFill>
                  <w14:solidFill>
                    <w14:schemeClr w14:val="tx1"/>
                  </w14:solidFill>
                </w14:textFill>
              </w:rPr>
              <w:t>声环境质量现状</w:t>
            </w:r>
          </w:p>
          <w:p>
            <w:pPr>
              <w:pStyle w:val="47"/>
              <w:keepNext w:val="0"/>
              <w:keepLines w:val="0"/>
              <w:suppressLineNumbers w:val="0"/>
              <w:spacing w:before="0" w:beforeAutospacing="0" w:after="0" w:afterAutospacing="0" w:line="360" w:lineRule="auto"/>
              <w:ind w:left="0" w:right="0" w:firstLine="480"/>
              <w:rPr>
                <w:rFonts w:hint="default" w:cs="Times New Roman"/>
                <w:b w:val="0"/>
                <w:bCs/>
                <w:color w:val="000000" w:themeColor="text1"/>
                <w:highlight w:val="none"/>
                <w14:textFill>
                  <w14:solidFill>
                    <w14:schemeClr w14:val="tx1"/>
                  </w14:solidFill>
                </w14:textFill>
              </w:rPr>
            </w:pPr>
            <w:r>
              <w:rPr>
                <w:rFonts w:hint="eastAsia" w:cs="Times New Roman"/>
                <w:b w:val="0"/>
                <w:bCs/>
                <w:color w:val="000000" w:themeColor="text1"/>
                <w:highlight w:val="none"/>
                <w14:textFill>
                  <w14:solidFill>
                    <w14:schemeClr w14:val="tx1"/>
                  </w14:solidFill>
                </w14:textFill>
              </w:rPr>
              <w:t>本项目位于</w:t>
            </w:r>
            <w:r>
              <w:rPr>
                <w:rFonts w:hint="eastAsia" w:cs="Times New Roman"/>
                <w:b w:val="0"/>
                <w:bCs/>
                <w:color w:val="000000" w:themeColor="text1"/>
                <w:highlight w:val="none"/>
                <w:lang w:val="en-US" w:eastAsia="zh-CN"/>
                <w14:textFill>
                  <w14:solidFill>
                    <w14:schemeClr w14:val="tx1"/>
                  </w14:solidFill>
                </w14:textFill>
              </w:rPr>
              <w:t>贵南县过马营</w:t>
            </w:r>
            <w:r>
              <w:rPr>
                <w:rFonts w:hint="eastAsia" w:cs="Times New Roman"/>
                <w:b w:val="0"/>
                <w:bCs/>
                <w:color w:val="000000" w:themeColor="text1"/>
                <w:highlight w:val="none"/>
                <w14:textFill>
                  <w14:solidFill>
                    <w14:schemeClr w14:val="tx1"/>
                  </w14:solidFill>
                </w14:textFill>
              </w:rPr>
              <w:t>镇</w:t>
            </w:r>
            <w:r>
              <w:rPr>
                <w:rFonts w:hint="default"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14:textFill>
                  <w14:solidFill>
                    <w14:schemeClr w14:val="tx1"/>
                  </w14:solidFill>
                </w14:textFill>
              </w:rPr>
              <w:t>本次环评委托</w:t>
            </w:r>
            <w:r>
              <w:rPr>
                <w:rFonts w:hint="eastAsia" w:cs="Times New Roman"/>
                <w:b w:val="0"/>
                <w:bCs/>
                <w:color w:val="000000" w:themeColor="text1"/>
                <w:highlight w:val="none"/>
                <w:lang w:val="en-US" w:eastAsia="zh-CN"/>
                <w14:textFill>
                  <w14:solidFill>
                    <w14:schemeClr w14:val="tx1"/>
                  </w14:solidFill>
                </w14:textFill>
              </w:rPr>
              <w:t>青海凯乐环境检测</w:t>
            </w:r>
            <w:r>
              <w:rPr>
                <w:rFonts w:hint="eastAsia" w:cs="Times New Roman"/>
                <w:b w:val="0"/>
                <w:bCs/>
                <w:color w:val="000000" w:themeColor="text1"/>
                <w:highlight w:val="none"/>
                <w14:textFill>
                  <w14:solidFill>
                    <w14:schemeClr w14:val="tx1"/>
                  </w14:solidFill>
                </w14:textFill>
              </w:rPr>
              <w:t>有限公司于</w:t>
            </w:r>
            <w:r>
              <w:rPr>
                <w:rFonts w:hint="eastAsia" w:cs="Times New Roman"/>
                <w:b w:val="0"/>
                <w:bCs/>
                <w:color w:val="000000" w:themeColor="text1"/>
                <w:highlight w:val="none"/>
                <w:lang w:val="en-US" w:eastAsia="zh-CN"/>
                <w14:textFill>
                  <w14:solidFill>
                    <w14:schemeClr w14:val="tx1"/>
                  </w14:solidFill>
                </w14:textFill>
              </w:rPr>
              <w:t>2022年5月7日~5月8日</w:t>
            </w:r>
            <w:r>
              <w:rPr>
                <w:rFonts w:hint="eastAsia" w:cs="Times New Roman"/>
                <w:b w:val="0"/>
                <w:bCs/>
                <w:color w:val="000000" w:themeColor="text1"/>
                <w:highlight w:val="none"/>
                <w14:textFill>
                  <w14:solidFill>
                    <w14:schemeClr w14:val="tx1"/>
                  </w14:solidFill>
                </w14:textFill>
              </w:rPr>
              <w:t>进行监测，在厂界东侧外1m（N</w:t>
            </w:r>
            <w:r>
              <w:rPr>
                <w:rFonts w:hint="default" w:cs="Times New Roman"/>
                <w:b w:val="0"/>
                <w:bCs/>
                <w:color w:val="000000" w:themeColor="text1"/>
                <w:highlight w:val="none"/>
                <w14:textFill>
                  <w14:solidFill>
                    <w14:schemeClr w14:val="tx1"/>
                  </w14:solidFill>
                </w14:textFill>
              </w:rPr>
              <w:t>1</w:t>
            </w:r>
            <w:r>
              <w:rPr>
                <w:rFonts w:hint="eastAsia" w:cs="Times New Roman"/>
                <w:b w:val="0"/>
                <w:bCs/>
                <w:color w:val="000000" w:themeColor="text1"/>
                <w:highlight w:val="none"/>
                <w14:textFill>
                  <w14:solidFill>
                    <w14:schemeClr w14:val="tx1"/>
                  </w14:solidFill>
                </w14:textFill>
              </w:rPr>
              <w:t>），厂界南侧外1m（N</w:t>
            </w:r>
            <w:r>
              <w:rPr>
                <w:rFonts w:hint="default" w:cs="Times New Roman"/>
                <w:b w:val="0"/>
                <w:bCs/>
                <w:color w:val="000000" w:themeColor="text1"/>
                <w:highlight w:val="none"/>
                <w14:textFill>
                  <w14:solidFill>
                    <w14:schemeClr w14:val="tx1"/>
                  </w14:solidFill>
                </w14:textFill>
              </w:rPr>
              <w:t>2</w:t>
            </w:r>
            <w:r>
              <w:rPr>
                <w:rFonts w:hint="eastAsia" w:cs="Times New Roman"/>
                <w:b w:val="0"/>
                <w:bCs/>
                <w:color w:val="000000" w:themeColor="text1"/>
                <w:highlight w:val="none"/>
                <w14:textFill>
                  <w14:solidFill>
                    <w14:schemeClr w14:val="tx1"/>
                  </w14:solidFill>
                </w14:textFill>
              </w:rPr>
              <w:t>），厂界西侧外1m（N</w:t>
            </w:r>
            <w:r>
              <w:rPr>
                <w:rFonts w:hint="default" w:cs="Times New Roman"/>
                <w:b w:val="0"/>
                <w:bCs/>
                <w:color w:val="000000" w:themeColor="text1"/>
                <w:highlight w:val="none"/>
                <w14:textFill>
                  <w14:solidFill>
                    <w14:schemeClr w14:val="tx1"/>
                  </w14:solidFill>
                </w14:textFill>
              </w:rPr>
              <w:t>3</w:t>
            </w:r>
            <w:r>
              <w:rPr>
                <w:rFonts w:hint="eastAsia" w:cs="Times New Roman"/>
                <w:b w:val="0"/>
                <w:bCs/>
                <w:color w:val="000000" w:themeColor="text1"/>
                <w:highlight w:val="none"/>
                <w14:textFill>
                  <w14:solidFill>
                    <w14:schemeClr w14:val="tx1"/>
                  </w14:solidFill>
                </w14:textFill>
              </w:rPr>
              <w:t>），厂界北侧外1m（N</w:t>
            </w:r>
            <w:r>
              <w:rPr>
                <w:rFonts w:hint="default" w:cs="Times New Roman"/>
                <w:b w:val="0"/>
                <w:bCs/>
                <w:color w:val="000000" w:themeColor="text1"/>
                <w:highlight w:val="none"/>
                <w14:textFill>
                  <w14:solidFill>
                    <w14:schemeClr w14:val="tx1"/>
                  </w14:solidFill>
                </w14:textFill>
              </w:rPr>
              <w:t>4</w:t>
            </w:r>
            <w:r>
              <w:rPr>
                <w:rFonts w:hint="eastAsia" w:cs="Times New Roman"/>
                <w:b w:val="0"/>
                <w:bCs/>
                <w:color w:val="000000" w:themeColor="text1"/>
                <w:highlight w:val="none"/>
                <w14:textFill>
                  <w14:solidFill>
                    <w14:schemeClr w14:val="tx1"/>
                  </w14:solidFill>
                </w14:textFill>
              </w:rPr>
              <w:t>）处各设1各监测点位，噪声监测结果见表3</w:t>
            </w:r>
            <w:r>
              <w:rPr>
                <w:rFonts w:hint="default" w:cs="Times New Roman"/>
                <w:b w:val="0"/>
                <w:bCs/>
                <w:color w:val="000000" w:themeColor="text1"/>
                <w:highlight w:val="none"/>
                <w14:textFill>
                  <w14:solidFill>
                    <w14:schemeClr w14:val="tx1"/>
                  </w14:solidFill>
                </w14:textFill>
              </w:rPr>
              <w:t>-6</w:t>
            </w:r>
            <w:r>
              <w:rPr>
                <w:rFonts w:hint="eastAsia" w:cs="Times New Roman"/>
                <w:b w:val="0"/>
                <w:bCs/>
                <w:color w:val="000000" w:themeColor="text1"/>
                <w:highlight w:val="none"/>
                <w14:textFill>
                  <w14:solidFill>
                    <w14:schemeClr w14:val="tx1"/>
                  </w14:solidFill>
                </w14:textFill>
              </w:rPr>
              <w:t>。</w:t>
            </w:r>
          </w:p>
          <w:p>
            <w:pPr>
              <w:keepNext w:val="0"/>
              <w:keepLines w:val="0"/>
              <w:suppressLineNumbers w:val="0"/>
              <w:spacing w:before="0" w:beforeAutospacing="0" w:after="0" w:afterAutospacing="0"/>
              <w:ind w:left="0" w:right="0" w:firstLine="422" w:firstLineChars="200"/>
              <w:jc w:val="center"/>
              <w:rPr>
                <w:rFonts w:hint="default"/>
                <w:b/>
                <w:bCs/>
                <w:color w:val="000000" w:themeColor="text1"/>
                <w:kern w:val="0"/>
                <w:szCs w:val="21"/>
                <w:highlight w:val="none"/>
                <w:lang w:bidi="ar"/>
                <w14:textFill>
                  <w14:solidFill>
                    <w14:schemeClr w14:val="tx1"/>
                  </w14:solidFill>
                </w14:textFill>
              </w:rPr>
            </w:pPr>
            <w:r>
              <w:rPr>
                <w:rFonts w:hint="eastAsia"/>
                <w:b/>
                <w:bCs/>
                <w:color w:val="000000" w:themeColor="text1"/>
                <w:kern w:val="0"/>
                <w:szCs w:val="21"/>
                <w:highlight w:val="none"/>
                <w:lang w:bidi="ar"/>
                <w14:textFill>
                  <w14:solidFill>
                    <w14:schemeClr w14:val="tx1"/>
                  </w14:solidFill>
                </w14:textFill>
              </w:rPr>
              <w:t xml:space="preserve"> </w:t>
            </w:r>
            <w:r>
              <w:rPr>
                <w:rFonts w:hint="default"/>
                <w:b/>
                <w:bCs/>
                <w:color w:val="000000" w:themeColor="text1"/>
                <w:kern w:val="0"/>
                <w:szCs w:val="21"/>
                <w:highlight w:val="none"/>
                <w:lang w:bidi="ar"/>
                <w14:textFill>
                  <w14:solidFill>
                    <w14:schemeClr w14:val="tx1"/>
                  </w14:solidFill>
                </w14:textFill>
              </w:rPr>
              <w:t xml:space="preserve">                       </w:t>
            </w:r>
            <w:r>
              <w:rPr>
                <w:rFonts w:hint="eastAsia"/>
                <w:b/>
                <w:bCs/>
                <w:color w:val="000000" w:themeColor="text1"/>
                <w:kern w:val="0"/>
                <w:szCs w:val="21"/>
                <w:highlight w:val="none"/>
                <w:lang w:bidi="ar"/>
                <w14:textFill>
                  <w14:solidFill>
                    <w14:schemeClr w14:val="tx1"/>
                  </w14:solidFill>
                </w14:textFill>
              </w:rPr>
              <w:t>表</w:t>
            </w:r>
            <w:r>
              <w:rPr>
                <w:rFonts w:hint="default"/>
                <w:b/>
                <w:bCs/>
                <w:color w:val="000000" w:themeColor="text1"/>
                <w:kern w:val="0"/>
                <w:szCs w:val="21"/>
                <w:highlight w:val="none"/>
                <w:lang w:bidi="ar"/>
                <w14:textFill>
                  <w14:solidFill>
                    <w14:schemeClr w14:val="tx1"/>
                  </w14:solidFill>
                </w14:textFill>
              </w:rPr>
              <w:t>3-6</w:t>
            </w:r>
            <w:r>
              <w:rPr>
                <w:rFonts w:hint="eastAsia"/>
                <w:b/>
                <w:bCs/>
                <w:color w:val="000000" w:themeColor="text1"/>
                <w:kern w:val="0"/>
                <w:szCs w:val="21"/>
                <w:highlight w:val="none"/>
                <w:lang w:bidi="ar"/>
                <w14:textFill>
                  <w14:solidFill>
                    <w14:schemeClr w14:val="tx1"/>
                  </w14:solidFill>
                </w14:textFill>
              </w:rPr>
              <w:t xml:space="preserve">  声环境质量现状监测结果 </w:t>
            </w:r>
            <w:r>
              <w:rPr>
                <w:rFonts w:hint="default"/>
                <w:b/>
                <w:bCs/>
                <w:color w:val="000000" w:themeColor="text1"/>
                <w:kern w:val="0"/>
                <w:szCs w:val="21"/>
                <w:highlight w:val="none"/>
                <w:lang w:bidi="ar"/>
                <w14:textFill>
                  <w14:solidFill>
                    <w14:schemeClr w14:val="tx1"/>
                  </w14:solidFill>
                </w14:textFill>
              </w:rPr>
              <w:t xml:space="preserve">     </w:t>
            </w:r>
            <w:r>
              <w:rPr>
                <w:rFonts w:hint="eastAsia"/>
                <w:b/>
                <w:bCs/>
                <w:color w:val="000000" w:themeColor="text1"/>
                <w:kern w:val="0"/>
                <w:szCs w:val="21"/>
                <w:highlight w:val="none"/>
                <w:lang w:bidi="ar"/>
                <w14:textFill>
                  <w14:solidFill>
                    <w14:schemeClr w14:val="tx1"/>
                  </w14:solidFill>
                </w14:textFill>
              </w:rPr>
              <w:t>单位：d</w:t>
            </w:r>
            <w:r>
              <w:rPr>
                <w:rFonts w:hint="default"/>
                <w:b/>
                <w:bCs/>
                <w:color w:val="000000" w:themeColor="text1"/>
                <w:kern w:val="0"/>
                <w:szCs w:val="21"/>
                <w:highlight w:val="none"/>
                <w:lang w:bidi="ar"/>
                <w14:textFill>
                  <w14:solidFill>
                    <w14:schemeClr w14:val="tx1"/>
                  </w14:solidFill>
                </w14:textFill>
              </w:rPr>
              <w:t>B</w:t>
            </w:r>
            <w:r>
              <w:rPr>
                <w:rFonts w:hint="eastAsia"/>
                <w:b/>
                <w:bCs/>
                <w:color w:val="000000" w:themeColor="text1"/>
                <w:kern w:val="0"/>
                <w:szCs w:val="21"/>
                <w:highlight w:val="none"/>
                <w:lang w:bidi="ar"/>
                <w14:textFill>
                  <w14:solidFill>
                    <w14:schemeClr w14:val="tx1"/>
                  </w14:solidFill>
                </w14:textFill>
              </w:rPr>
              <w:t>（</w:t>
            </w:r>
            <w:r>
              <w:rPr>
                <w:rFonts w:hint="default"/>
                <w:b/>
                <w:bCs/>
                <w:color w:val="000000" w:themeColor="text1"/>
                <w:kern w:val="0"/>
                <w:szCs w:val="21"/>
                <w:highlight w:val="none"/>
                <w:lang w:bidi="ar"/>
                <w14:textFill>
                  <w14:solidFill>
                    <w14:schemeClr w14:val="tx1"/>
                  </w14:solidFill>
                </w14:textFill>
              </w:rPr>
              <w:t>A</w:t>
            </w:r>
            <w:r>
              <w:rPr>
                <w:rFonts w:hint="eastAsia"/>
                <w:b/>
                <w:bCs/>
                <w:color w:val="000000" w:themeColor="text1"/>
                <w:kern w:val="0"/>
                <w:szCs w:val="21"/>
                <w:highlight w:val="none"/>
                <w:lang w:bidi="ar"/>
                <w14:textFill>
                  <w14:solidFill>
                    <w14:schemeClr w14:val="tx1"/>
                  </w14:solidFill>
                </w14:textFill>
              </w:rPr>
              <w:t>）</w:t>
            </w:r>
          </w:p>
          <w:tbl>
            <w:tblPr>
              <w:tblStyle w:val="22"/>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993"/>
              <w:gridCol w:w="992"/>
              <w:gridCol w:w="992"/>
              <w:gridCol w:w="992"/>
              <w:gridCol w:w="993"/>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8" w:type="dxa"/>
                  <w:vMerge w:val="restart"/>
                  <w:tcBorders>
                    <w:top w:val="single" w:color="000000" w:sz="18" w:space="0"/>
                    <w:lef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监测点位</w:t>
                  </w:r>
                </w:p>
              </w:tc>
              <w:tc>
                <w:tcPr>
                  <w:tcW w:w="1985" w:type="dxa"/>
                  <w:gridSpan w:val="2"/>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202</w:t>
                  </w:r>
                  <w:r>
                    <w:rPr>
                      <w:rFonts w:hint="eastAsia"/>
                      <w:b/>
                      <w:bCs/>
                      <w:color w:val="000000" w:themeColor="text1"/>
                      <w:kern w:val="0"/>
                      <w:szCs w:val="21"/>
                      <w:highlight w:val="none"/>
                      <w:lang w:val="en-US" w:eastAsia="zh-CN" w:bidi="ar"/>
                      <w14:textFill>
                        <w14:solidFill>
                          <w14:schemeClr w14:val="tx1"/>
                        </w14:solidFill>
                      </w14:textFill>
                    </w:rPr>
                    <w:t>2</w:t>
                  </w:r>
                  <w:r>
                    <w:rPr>
                      <w:rFonts w:hint="default"/>
                      <w:b/>
                      <w:bCs/>
                      <w:color w:val="000000" w:themeColor="text1"/>
                      <w:kern w:val="0"/>
                      <w:szCs w:val="21"/>
                      <w:highlight w:val="none"/>
                      <w:lang w:bidi="ar"/>
                      <w14:textFill>
                        <w14:solidFill>
                          <w14:schemeClr w14:val="tx1"/>
                        </w14:solidFill>
                      </w14:textFill>
                    </w:rPr>
                    <w:t>年</w:t>
                  </w:r>
                  <w:r>
                    <w:rPr>
                      <w:rFonts w:hint="eastAsia"/>
                      <w:b/>
                      <w:bCs/>
                      <w:color w:val="000000" w:themeColor="text1"/>
                      <w:kern w:val="0"/>
                      <w:szCs w:val="21"/>
                      <w:highlight w:val="none"/>
                      <w:lang w:val="en-US" w:eastAsia="zh-CN" w:bidi="ar"/>
                      <w14:textFill>
                        <w14:solidFill>
                          <w14:schemeClr w14:val="tx1"/>
                        </w14:solidFill>
                      </w14:textFill>
                    </w:rPr>
                    <w:t>5</w:t>
                  </w:r>
                  <w:r>
                    <w:rPr>
                      <w:rFonts w:hint="default"/>
                      <w:b/>
                      <w:bCs/>
                      <w:color w:val="000000" w:themeColor="text1"/>
                      <w:kern w:val="0"/>
                      <w:szCs w:val="21"/>
                      <w:highlight w:val="none"/>
                      <w:lang w:bidi="ar"/>
                      <w14:textFill>
                        <w14:solidFill>
                          <w14:schemeClr w14:val="tx1"/>
                        </w14:solidFill>
                      </w14:textFill>
                    </w:rPr>
                    <w:t>月</w:t>
                  </w:r>
                  <w:r>
                    <w:rPr>
                      <w:rFonts w:hint="eastAsia"/>
                      <w:b/>
                      <w:bCs/>
                      <w:color w:val="000000" w:themeColor="text1"/>
                      <w:kern w:val="0"/>
                      <w:szCs w:val="21"/>
                      <w:highlight w:val="none"/>
                      <w:lang w:val="en-US" w:eastAsia="zh-CN" w:bidi="ar"/>
                      <w14:textFill>
                        <w14:solidFill>
                          <w14:schemeClr w14:val="tx1"/>
                        </w14:solidFill>
                      </w14:textFill>
                    </w:rPr>
                    <w:t>7</w:t>
                  </w:r>
                  <w:r>
                    <w:rPr>
                      <w:rFonts w:hint="default"/>
                      <w:b/>
                      <w:bCs/>
                      <w:color w:val="000000" w:themeColor="text1"/>
                      <w:kern w:val="0"/>
                      <w:szCs w:val="21"/>
                      <w:highlight w:val="none"/>
                      <w:lang w:bidi="ar"/>
                      <w14:textFill>
                        <w14:solidFill>
                          <w14:schemeClr w14:val="tx1"/>
                        </w14:solidFill>
                      </w14:textFill>
                    </w:rPr>
                    <w:t>日</w:t>
                  </w:r>
                </w:p>
              </w:tc>
              <w:tc>
                <w:tcPr>
                  <w:tcW w:w="1984" w:type="dxa"/>
                  <w:gridSpan w:val="2"/>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202</w:t>
                  </w:r>
                  <w:r>
                    <w:rPr>
                      <w:rFonts w:hint="eastAsia"/>
                      <w:b/>
                      <w:bCs/>
                      <w:color w:val="000000" w:themeColor="text1"/>
                      <w:kern w:val="0"/>
                      <w:szCs w:val="21"/>
                      <w:highlight w:val="none"/>
                      <w:lang w:val="en-US" w:eastAsia="zh-CN" w:bidi="ar"/>
                      <w14:textFill>
                        <w14:solidFill>
                          <w14:schemeClr w14:val="tx1"/>
                        </w14:solidFill>
                      </w14:textFill>
                    </w:rPr>
                    <w:t>2</w:t>
                  </w:r>
                  <w:r>
                    <w:rPr>
                      <w:rFonts w:hint="default"/>
                      <w:b/>
                      <w:bCs/>
                      <w:color w:val="000000" w:themeColor="text1"/>
                      <w:kern w:val="0"/>
                      <w:szCs w:val="21"/>
                      <w:highlight w:val="none"/>
                      <w:lang w:bidi="ar"/>
                      <w14:textFill>
                        <w14:solidFill>
                          <w14:schemeClr w14:val="tx1"/>
                        </w14:solidFill>
                      </w14:textFill>
                    </w:rPr>
                    <w:t>年</w:t>
                  </w:r>
                  <w:r>
                    <w:rPr>
                      <w:rFonts w:hint="eastAsia"/>
                      <w:b/>
                      <w:bCs/>
                      <w:color w:val="000000" w:themeColor="text1"/>
                      <w:kern w:val="0"/>
                      <w:szCs w:val="21"/>
                      <w:highlight w:val="none"/>
                      <w:lang w:val="en-US" w:eastAsia="zh-CN" w:bidi="ar"/>
                      <w14:textFill>
                        <w14:solidFill>
                          <w14:schemeClr w14:val="tx1"/>
                        </w14:solidFill>
                      </w14:textFill>
                    </w:rPr>
                    <w:t>5</w:t>
                  </w:r>
                  <w:r>
                    <w:rPr>
                      <w:rFonts w:hint="default"/>
                      <w:b/>
                      <w:bCs/>
                      <w:color w:val="000000" w:themeColor="text1"/>
                      <w:kern w:val="0"/>
                      <w:szCs w:val="21"/>
                      <w:highlight w:val="none"/>
                      <w:lang w:bidi="ar"/>
                      <w14:textFill>
                        <w14:solidFill>
                          <w14:schemeClr w14:val="tx1"/>
                        </w14:solidFill>
                      </w14:textFill>
                    </w:rPr>
                    <w:t>月</w:t>
                  </w:r>
                  <w:r>
                    <w:rPr>
                      <w:rFonts w:hint="eastAsia"/>
                      <w:b/>
                      <w:bCs/>
                      <w:color w:val="000000" w:themeColor="text1"/>
                      <w:kern w:val="0"/>
                      <w:szCs w:val="21"/>
                      <w:highlight w:val="none"/>
                      <w:lang w:val="en-US" w:eastAsia="zh-CN" w:bidi="ar"/>
                      <w14:textFill>
                        <w14:solidFill>
                          <w14:schemeClr w14:val="tx1"/>
                        </w14:solidFill>
                      </w14:textFill>
                    </w:rPr>
                    <w:t>8</w:t>
                  </w:r>
                  <w:r>
                    <w:rPr>
                      <w:rFonts w:hint="default"/>
                      <w:b/>
                      <w:bCs/>
                      <w:color w:val="000000" w:themeColor="text1"/>
                      <w:kern w:val="0"/>
                      <w:szCs w:val="21"/>
                      <w:highlight w:val="none"/>
                      <w:lang w:bidi="ar"/>
                      <w14:textFill>
                        <w14:solidFill>
                          <w14:schemeClr w14:val="tx1"/>
                        </w14:solidFill>
                      </w14:textFill>
                    </w:rPr>
                    <w:t>日</w:t>
                  </w:r>
                </w:p>
              </w:tc>
              <w:tc>
                <w:tcPr>
                  <w:tcW w:w="2002" w:type="dxa"/>
                  <w:gridSpan w:val="2"/>
                  <w:tcBorders>
                    <w:top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（GB3096-2008）2类标准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vMerge w:val="continue"/>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p>
              </w:tc>
              <w:tc>
                <w:tcPr>
                  <w:tcW w:w="993" w:type="dxa"/>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昼间（Lep）</w:t>
                  </w:r>
                </w:p>
              </w:tc>
              <w:tc>
                <w:tcPr>
                  <w:tcW w:w="992" w:type="dxa"/>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夜间（Lep）</w:t>
                  </w:r>
                </w:p>
              </w:tc>
              <w:tc>
                <w:tcPr>
                  <w:tcW w:w="992" w:type="dxa"/>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昼间（Lep）</w:t>
                  </w:r>
                </w:p>
              </w:tc>
              <w:tc>
                <w:tcPr>
                  <w:tcW w:w="992" w:type="dxa"/>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夜间（Lep）</w:t>
                  </w:r>
                </w:p>
              </w:tc>
              <w:tc>
                <w:tcPr>
                  <w:tcW w:w="993" w:type="dxa"/>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昼间（Lep）</w:t>
                  </w:r>
                </w:p>
              </w:tc>
              <w:tc>
                <w:tcPr>
                  <w:tcW w:w="1009"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kern w:val="0"/>
                      <w:szCs w:val="21"/>
                      <w:highlight w:val="none"/>
                      <w:lang w:bidi="ar"/>
                      <w14:textFill>
                        <w14:solidFill>
                          <w14:schemeClr w14:val="tx1"/>
                        </w14:solidFill>
                      </w14:textFill>
                    </w:rPr>
                  </w:pPr>
                  <w:r>
                    <w:rPr>
                      <w:rFonts w:hint="default"/>
                      <w:b/>
                      <w:bCs/>
                      <w:color w:val="000000" w:themeColor="text1"/>
                      <w:kern w:val="0"/>
                      <w:szCs w:val="21"/>
                      <w:highlight w:val="none"/>
                      <w:lang w:bidi="ar"/>
                      <w14:textFill>
                        <w14:solidFill>
                          <w14:schemeClr w14:val="tx1"/>
                        </w14:solidFill>
                      </w14:textFill>
                    </w:rPr>
                    <w:t>夜间（Lep）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N1厂界东侧</w:t>
                  </w:r>
                </w:p>
              </w:tc>
              <w:tc>
                <w:tcPr>
                  <w:tcW w:w="993"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46.4</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36.7</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47.1</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37.0</w:t>
                  </w:r>
                </w:p>
              </w:tc>
              <w:tc>
                <w:tcPr>
                  <w:tcW w:w="993" w:type="dxa"/>
                  <w:vMerge w:val="restart"/>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6</w:t>
                  </w:r>
                  <w:r>
                    <w:rPr>
                      <w:rFonts w:hint="default"/>
                      <w:bCs/>
                      <w:color w:val="000000" w:themeColor="text1"/>
                      <w:kern w:val="0"/>
                      <w:szCs w:val="21"/>
                      <w:highlight w:val="none"/>
                      <w:lang w:bidi="ar"/>
                      <w14:textFill>
                        <w14:solidFill>
                          <w14:schemeClr w14:val="tx1"/>
                        </w14:solidFill>
                      </w14:textFill>
                    </w:rPr>
                    <w:t>0</w:t>
                  </w:r>
                </w:p>
              </w:tc>
              <w:tc>
                <w:tcPr>
                  <w:tcW w:w="1009" w:type="dxa"/>
                  <w:vMerge w:val="restart"/>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eastAsia"/>
                      <w:bCs/>
                      <w:color w:val="000000" w:themeColor="text1"/>
                      <w:kern w:val="0"/>
                      <w:szCs w:val="21"/>
                      <w:highlight w:val="none"/>
                      <w:lang w:bidi="ar"/>
                      <w14:textFill>
                        <w14:solidFill>
                          <w14:schemeClr w14:val="tx1"/>
                        </w14:solidFill>
                      </w14:textFill>
                    </w:rPr>
                    <w:t>5</w:t>
                  </w:r>
                  <w:r>
                    <w:rPr>
                      <w:rFonts w:hint="default"/>
                      <w:bCs/>
                      <w:color w:val="000000" w:themeColor="text1"/>
                      <w:kern w:val="0"/>
                      <w:szCs w:val="21"/>
                      <w:highlight w:val="none"/>
                      <w:lang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N2厂界南侧</w:t>
                  </w:r>
                </w:p>
              </w:tc>
              <w:tc>
                <w:tcPr>
                  <w:tcW w:w="993"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49.3</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37.0</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47.0</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39.8</w:t>
                  </w:r>
                </w:p>
              </w:tc>
              <w:tc>
                <w:tcPr>
                  <w:tcW w:w="993"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c>
                <w:tcPr>
                  <w:tcW w:w="1009" w:type="dxa"/>
                  <w:vMerge w:val="continue"/>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N3厂界西侧</w:t>
                  </w:r>
                </w:p>
              </w:tc>
              <w:tc>
                <w:tcPr>
                  <w:tcW w:w="993"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45.1</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40.8</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48.5</w:t>
                  </w:r>
                </w:p>
              </w:tc>
              <w:tc>
                <w:tcPr>
                  <w:tcW w:w="992" w:type="dxa"/>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39.3</w:t>
                  </w:r>
                </w:p>
              </w:tc>
              <w:tc>
                <w:tcPr>
                  <w:tcW w:w="993" w:type="dxa"/>
                  <w:vMerge w:val="continue"/>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c>
                <w:tcPr>
                  <w:tcW w:w="1009" w:type="dxa"/>
                  <w:vMerge w:val="continue"/>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tcBorders>
                    <w:left w:val="single" w:color="000000" w:sz="18" w:space="0"/>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N4厂界北侧</w:t>
                  </w:r>
                </w:p>
              </w:tc>
              <w:tc>
                <w:tcPr>
                  <w:tcW w:w="993"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45.6</w:t>
                  </w:r>
                </w:p>
              </w:tc>
              <w:tc>
                <w:tcPr>
                  <w:tcW w:w="992"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39.8</w:t>
                  </w:r>
                </w:p>
              </w:tc>
              <w:tc>
                <w:tcPr>
                  <w:tcW w:w="992"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46.4</w:t>
                  </w:r>
                </w:p>
              </w:tc>
              <w:tc>
                <w:tcPr>
                  <w:tcW w:w="992"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r>
                    <w:rPr>
                      <w:rFonts w:hint="default"/>
                      <w:bCs/>
                      <w:color w:val="000000" w:themeColor="text1"/>
                      <w:kern w:val="0"/>
                      <w:szCs w:val="21"/>
                      <w:highlight w:val="none"/>
                      <w:lang w:bidi="ar"/>
                      <w14:textFill>
                        <w14:solidFill>
                          <w14:schemeClr w14:val="tx1"/>
                        </w14:solidFill>
                      </w14:textFill>
                    </w:rPr>
                    <w:t>36.7</w:t>
                  </w:r>
                </w:p>
              </w:tc>
              <w:tc>
                <w:tcPr>
                  <w:tcW w:w="993" w:type="dxa"/>
                  <w:vMerge w:val="continue"/>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c>
                <w:tcPr>
                  <w:tcW w:w="1009" w:type="dxa"/>
                  <w:vMerge w:val="continue"/>
                  <w:tcBorders>
                    <w:bottom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kern w:val="0"/>
                      <w:szCs w:val="21"/>
                      <w:highlight w:val="none"/>
                      <w:lang w:bidi="ar"/>
                      <w14:textFill>
                        <w14:solidFill>
                          <w14:schemeClr w14:val="tx1"/>
                        </w14:solidFill>
                      </w14:textFill>
                    </w:rPr>
                  </w:pPr>
                </w:p>
              </w:tc>
            </w:tr>
          </w:tbl>
          <w:p>
            <w:pPr>
              <w:pStyle w:val="47"/>
              <w:keepNext w:val="0"/>
              <w:keepLines w:val="0"/>
              <w:suppressLineNumbers w:val="0"/>
              <w:spacing w:before="0" w:beforeAutospacing="0" w:after="0" w:afterAutospacing="0" w:line="360" w:lineRule="auto"/>
              <w:ind w:left="0" w:right="0" w:firstLine="480"/>
              <w:rPr>
                <w:rFonts w:hint="default" w:ascii="宋体" w:hAnsi="宋体" w:cs="宋体"/>
                <w:color w:val="000000" w:themeColor="text1"/>
                <w:kern w:val="0"/>
                <w14:textFill>
                  <w14:solidFill>
                    <w14:schemeClr w14:val="tx1"/>
                  </w14:solidFill>
                </w14:textFill>
              </w:rPr>
            </w:pPr>
            <w:r>
              <w:rPr>
                <w:rFonts w:hint="eastAsia" w:cs="Times New Roman"/>
                <w:b w:val="0"/>
                <w:bCs/>
                <w:color w:val="000000" w:themeColor="text1"/>
                <w:highlight w:val="none"/>
                <w14:textFill>
                  <w14:solidFill>
                    <w14:schemeClr w14:val="tx1"/>
                  </w14:solidFill>
                </w14:textFill>
              </w:rPr>
              <w:t>根据监测结果，项目所在地声环境质量符合《声环境质量标准》（G</w:t>
            </w:r>
            <w:r>
              <w:rPr>
                <w:rFonts w:hint="default" w:cs="Times New Roman"/>
                <w:b w:val="0"/>
                <w:bCs/>
                <w:color w:val="000000" w:themeColor="text1"/>
                <w:highlight w:val="none"/>
                <w14:textFill>
                  <w14:solidFill>
                    <w14:schemeClr w14:val="tx1"/>
                  </w14:solidFill>
                </w14:textFill>
              </w:rPr>
              <w:t>B3096-2008</w:t>
            </w:r>
            <w:r>
              <w:rPr>
                <w:rFonts w:hint="eastAsia" w:cs="Times New Roman"/>
                <w:b w:val="0"/>
                <w:bCs/>
                <w:color w:val="000000" w:themeColor="text1"/>
                <w:highlight w:val="none"/>
                <w14:textFill>
                  <w14:solidFill>
                    <w14:schemeClr w14:val="tx1"/>
                  </w14:solidFill>
                </w14:textFill>
              </w:rPr>
              <w:t>）中2类标准限值，声环境良好。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目标</w:t>
            </w:r>
          </w:p>
        </w:tc>
        <w:tc>
          <w:tcPr>
            <w:tcW w:w="8190" w:type="dxa"/>
            <w:vAlign w:val="center"/>
          </w:tcPr>
          <w:p>
            <w:pPr>
              <w:keepNext w:val="0"/>
              <w:keepLines w:val="0"/>
              <w:suppressLineNumbers w:val="0"/>
              <w:spacing w:before="0" w:beforeAutospacing="0" w:after="0" w:afterAutospacing="0" w:line="520" w:lineRule="exact"/>
              <w:ind w:left="0" w:right="0" w:firstLine="480" w:firstLineChars="200"/>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w:t>
            </w:r>
            <w:r>
              <w:rPr>
                <w:rFonts w:hint="default"/>
                <w:color w:val="000000" w:themeColor="text1"/>
                <w:sz w:val="24"/>
                <w:highlight w:val="none"/>
                <w14:textFill>
                  <w14:solidFill>
                    <w14:schemeClr w14:val="tx1"/>
                  </w14:solidFill>
                </w14:textFill>
              </w:rPr>
              <w:t>现场调查，确定评价范围</w:t>
            </w:r>
            <w:r>
              <w:rPr>
                <w:rFonts w:hint="eastAsia"/>
                <w:color w:val="000000" w:themeColor="text1"/>
                <w:sz w:val="24"/>
                <w:highlight w:val="none"/>
                <w14:textFill>
                  <w14:solidFill>
                    <w14:schemeClr w14:val="tx1"/>
                  </w14:solidFill>
                </w14:textFill>
              </w:rPr>
              <w:t>内</w:t>
            </w:r>
            <w:r>
              <w:rPr>
                <w:rFonts w:hint="default"/>
                <w:color w:val="000000" w:themeColor="text1"/>
                <w:sz w:val="24"/>
                <w:highlight w:val="none"/>
                <w14:textFill>
                  <w14:solidFill>
                    <w14:schemeClr w14:val="tx1"/>
                  </w14:solidFill>
                </w14:textFill>
              </w:rPr>
              <w:t>无风景名胜区</w:t>
            </w:r>
            <w:r>
              <w:rPr>
                <w:rFonts w:hint="eastAsia"/>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无</w:t>
            </w:r>
            <w:r>
              <w:rPr>
                <w:rFonts w:hint="eastAsia"/>
                <w:color w:val="000000" w:themeColor="text1"/>
                <w:sz w:val="24"/>
                <w:highlight w:val="none"/>
                <w14:textFill>
                  <w14:solidFill>
                    <w14:schemeClr w14:val="tx1"/>
                  </w14:solidFill>
                </w14:textFill>
              </w:rPr>
              <w:t>文物保护单位，区域</w:t>
            </w:r>
            <w:r>
              <w:rPr>
                <w:rFonts w:hint="default"/>
                <w:color w:val="000000" w:themeColor="text1"/>
                <w:sz w:val="24"/>
                <w:highlight w:val="none"/>
                <w14:textFill>
                  <w14:solidFill>
                    <w14:schemeClr w14:val="tx1"/>
                  </w14:solidFill>
                </w14:textFill>
              </w:rPr>
              <w:t>内没有需特殊保护的文物。主要环境保护目标为</w:t>
            </w:r>
            <w:r>
              <w:rPr>
                <w:rFonts w:hint="eastAsia"/>
                <w:color w:val="000000" w:themeColor="text1"/>
                <w:sz w:val="24"/>
                <w:highlight w:val="none"/>
                <w:lang w:val="en-US" w:eastAsia="zh-CN"/>
                <w14:textFill>
                  <w14:solidFill>
                    <w14:schemeClr w14:val="tx1"/>
                  </w14:solidFill>
                </w14:textFill>
              </w:rPr>
              <w:t>过马营镇居民</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沙沟子</w:t>
            </w:r>
            <w:r>
              <w:rPr>
                <w:rFonts w:hint="eastAsia"/>
                <w:color w:val="000000" w:themeColor="text1"/>
                <w:sz w:val="24"/>
                <w:highlight w:val="none"/>
                <w14:textFill>
                  <w14:solidFill>
                    <w14:schemeClr w14:val="tx1"/>
                  </w14:solidFill>
                </w14:textFill>
              </w:rPr>
              <w:t>河，</w:t>
            </w:r>
            <w:r>
              <w:rPr>
                <w:rFonts w:hint="default"/>
                <w:color w:val="000000" w:themeColor="text1"/>
                <w:sz w:val="24"/>
                <w:highlight w:val="none"/>
                <w14:textFill>
                  <w14:solidFill>
                    <w14:schemeClr w14:val="tx1"/>
                  </w14:solidFill>
                </w14:textFill>
              </w:rPr>
              <w:t>详见附图2外环境关系图。主要环境保护目标如下：</w:t>
            </w:r>
          </w:p>
          <w:p>
            <w:pPr>
              <w:keepNext w:val="0"/>
              <w:keepLines w:val="0"/>
              <w:suppressLineNumbers w:val="0"/>
              <w:spacing w:before="0" w:beforeAutospacing="0" w:after="0" w:afterAutospacing="0" w:line="520" w:lineRule="exact"/>
              <w:ind w:left="0" w:right="0" w:firstLine="480" w:firstLineChars="200"/>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环境保护</w:t>
            </w:r>
            <w:r>
              <w:rPr>
                <w:rFonts w:hint="default"/>
                <w:color w:val="000000" w:themeColor="text1"/>
                <w:sz w:val="24"/>
                <w:highlight w:val="none"/>
                <w14:textFill>
                  <w14:solidFill>
                    <w14:schemeClr w14:val="tx1"/>
                  </w14:solidFill>
                </w14:textFill>
              </w:rPr>
              <w:t>目标</w:t>
            </w:r>
            <w:r>
              <w:rPr>
                <w:rFonts w:hint="eastAsia"/>
                <w:color w:val="000000" w:themeColor="text1"/>
                <w:sz w:val="24"/>
                <w:highlight w:val="none"/>
                <w14:textFill>
                  <w14:solidFill>
                    <w14:schemeClr w14:val="tx1"/>
                  </w14:solidFill>
                </w14:textFill>
              </w:rPr>
              <w:t>见</w:t>
            </w:r>
            <w:r>
              <w:rPr>
                <w:rFonts w:hint="default"/>
                <w:color w:val="000000" w:themeColor="text1"/>
                <w:sz w:val="24"/>
                <w:highlight w:val="none"/>
                <w14:textFill>
                  <w14:solidFill>
                    <w14:schemeClr w14:val="tx1"/>
                  </w14:solidFill>
                </w14:textFill>
              </w:rPr>
              <w:t>表</w:t>
            </w:r>
            <w:r>
              <w:rPr>
                <w:rFonts w:hint="eastAsia"/>
                <w:color w:val="000000" w:themeColor="text1"/>
                <w:sz w:val="24"/>
                <w:highlight w:val="none"/>
                <w14:textFill>
                  <w14:solidFill>
                    <w14:schemeClr w14:val="tx1"/>
                  </w14:solidFill>
                </w14:textFill>
              </w:rPr>
              <w:t>3-</w:t>
            </w:r>
            <w:r>
              <w:rPr>
                <w:rFonts w:hint="default"/>
                <w:color w:val="000000" w:themeColor="text1"/>
                <w:sz w:val="24"/>
                <w:highlight w:val="none"/>
                <w14:textFill>
                  <w14:solidFill>
                    <w14:schemeClr w14:val="tx1"/>
                  </w14:solidFill>
                </w14:textFill>
              </w:rPr>
              <w:t>9</w:t>
            </w:r>
            <w:r>
              <w:rPr>
                <w:rFonts w:hint="eastAsia"/>
                <w:color w:val="000000" w:themeColor="text1"/>
                <w:sz w:val="24"/>
                <w:highlight w:val="none"/>
                <w14:textFill>
                  <w14:solidFill>
                    <w14:schemeClr w14:val="tx1"/>
                  </w14:solidFill>
                </w14:textFill>
              </w:rPr>
              <w:t>。</w:t>
            </w:r>
          </w:p>
          <w:p>
            <w:pPr>
              <w:keepNext w:val="0"/>
              <w:keepLines w:val="0"/>
              <w:suppressLineNumbers w:val="0"/>
              <w:spacing w:before="0" w:beforeAutospacing="0" w:after="0" w:afterAutospacing="0"/>
              <w:ind w:left="0" w:right="0"/>
              <w:jc w:val="center"/>
              <w:rPr>
                <w:rFonts w:hint="default" w:eastAsia="黑体"/>
                <w:b/>
                <w:bCs/>
                <w:color w:val="000000" w:themeColor="text1"/>
                <w:szCs w:val="21"/>
                <w:highlight w:val="none"/>
                <w14:textFill>
                  <w14:solidFill>
                    <w14:schemeClr w14:val="tx1"/>
                  </w14:solidFill>
                </w14:textFill>
              </w:rPr>
            </w:pPr>
            <w:r>
              <w:rPr>
                <w:rFonts w:hint="default" w:eastAsia="黑体"/>
                <w:b/>
                <w:bCs/>
                <w:color w:val="000000" w:themeColor="text1"/>
                <w:szCs w:val="21"/>
                <w:highlight w:val="none"/>
                <w14:textFill>
                  <w14:solidFill>
                    <w14:schemeClr w14:val="tx1"/>
                  </w14:solidFill>
                </w14:textFill>
              </w:rPr>
              <w:t>表3-9  环境保护目标一览表</w:t>
            </w:r>
          </w:p>
          <w:tbl>
            <w:tblPr>
              <w:tblStyle w:val="21"/>
              <w:tblW w:w="7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237"/>
              <w:gridCol w:w="1313"/>
              <w:gridCol w:w="881"/>
              <w:gridCol w:w="822"/>
              <w:gridCol w:w="809"/>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8" w:hRule="atLeast"/>
                <w:jc w:val="center"/>
              </w:trPr>
              <w:tc>
                <w:tcPr>
                  <w:tcW w:w="1237" w:type="dxa"/>
                  <w:tcBorders>
                    <w:top w:val="single" w:color="auto" w:sz="18" w:space="0"/>
                    <w:left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环境要素</w:t>
                  </w:r>
                </w:p>
              </w:tc>
              <w:tc>
                <w:tcPr>
                  <w:tcW w:w="1313"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保护目标</w:t>
                  </w:r>
                </w:p>
              </w:tc>
              <w:tc>
                <w:tcPr>
                  <w:tcW w:w="881"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距离</w:t>
                  </w:r>
                </w:p>
              </w:tc>
              <w:tc>
                <w:tcPr>
                  <w:tcW w:w="822"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方位</w:t>
                  </w:r>
                </w:p>
              </w:tc>
              <w:tc>
                <w:tcPr>
                  <w:tcW w:w="809" w:type="dxa"/>
                  <w:tcBorders>
                    <w:top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规模</w:t>
                  </w:r>
                </w:p>
              </w:tc>
              <w:tc>
                <w:tcPr>
                  <w:tcW w:w="2729" w:type="dxa"/>
                  <w:tcBorders>
                    <w:top w:val="single" w:color="auto" w:sz="18" w:space="0"/>
                    <w:right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r>
                    <w:rPr>
                      <w:rFonts w:hint="default"/>
                      <w:b/>
                      <w:bCs/>
                      <w:color w:val="000000" w:themeColor="text1"/>
                      <w:szCs w:val="21"/>
                      <w:highlight w:val="none"/>
                      <w14:textFill>
                        <w14:solidFill>
                          <w14:schemeClr w14:val="tx1"/>
                        </w14:solidFill>
                      </w14:textFill>
                    </w:rPr>
                    <w:t>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 w:hRule="atLeast"/>
                <w:jc w:val="center"/>
              </w:trPr>
              <w:tc>
                <w:tcPr>
                  <w:tcW w:w="1237" w:type="dxa"/>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地表水</w:t>
                  </w:r>
                </w:p>
              </w:tc>
              <w:tc>
                <w:tcPr>
                  <w:tcW w:w="1313" w:type="dxa"/>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沙子沟</w:t>
                  </w:r>
                  <w:r>
                    <w:rPr>
                      <w:rFonts w:hint="eastAsia"/>
                      <w:bCs/>
                      <w:color w:val="000000" w:themeColor="text1"/>
                      <w:szCs w:val="21"/>
                      <w:highlight w:val="none"/>
                      <w14:textFill>
                        <w14:solidFill>
                          <w14:schemeClr w14:val="tx1"/>
                        </w14:solidFill>
                      </w14:textFill>
                    </w:rPr>
                    <w:t>河</w:t>
                  </w:r>
                </w:p>
              </w:tc>
              <w:tc>
                <w:tcPr>
                  <w:tcW w:w="881" w:type="dxa"/>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709</w:t>
                  </w:r>
                  <w:r>
                    <w:rPr>
                      <w:rFonts w:hint="default"/>
                      <w:bCs/>
                      <w:color w:val="000000" w:themeColor="text1"/>
                      <w:szCs w:val="21"/>
                      <w:highlight w:val="none"/>
                      <w14:textFill>
                        <w14:solidFill>
                          <w14:schemeClr w14:val="tx1"/>
                        </w14:solidFill>
                      </w14:textFill>
                    </w:rPr>
                    <w:t>m</w:t>
                  </w:r>
                </w:p>
              </w:tc>
              <w:tc>
                <w:tcPr>
                  <w:tcW w:w="822" w:type="dxa"/>
                  <w:vAlign w:val="center"/>
                </w:tcPr>
                <w:p>
                  <w:pPr>
                    <w:keepNext w:val="0"/>
                    <w:keepLines w:val="0"/>
                    <w:suppressLineNumbers w:val="0"/>
                    <w:spacing w:before="0" w:beforeAutospacing="0" w:after="0" w:afterAutospacing="0"/>
                    <w:ind w:left="0" w:right="0"/>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西侧</w:t>
                  </w:r>
                </w:p>
              </w:tc>
              <w:tc>
                <w:tcPr>
                  <w:tcW w:w="809" w:type="dxa"/>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w:t>
                  </w:r>
                </w:p>
              </w:tc>
              <w:tc>
                <w:tcPr>
                  <w:tcW w:w="27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《地表水环境质量标准》（GB3838-2002）表1中</w:t>
                  </w:r>
                  <w:r>
                    <w:rPr>
                      <w:rFonts w:hint="eastAsia" w:ascii="宋体" w:hAnsi="宋体" w:cs="宋体"/>
                      <w:bCs/>
                      <w:color w:val="000000" w:themeColor="text1"/>
                      <w:szCs w:val="21"/>
                      <w:highlight w:val="none"/>
                      <w14:textFill>
                        <w14:solidFill>
                          <w14:schemeClr w14:val="tx1"/>
                        </w14:solidFill>
                      </w14:textFill>
                    </w:rPr>
                    <w:t>Ⅲ</w:t>
                  </w:r>
                  <w:r>
                    <w:rPr>
                      <w:rFonts w:hint="default"/>
                      <w:bCs/>
                      <w:color w:val="000000" w:themeColor="text1"/>
                      <w:szCs w:val="21"/>
                      <w:highlight w:val="none"/>
                      <w14:textFill>
                        <w14:solidFill>
                          <w14:schemeClr w14:val="tx1"/>
                        </w14:solidFill>
                      </w14:textFill>
                    </w:rPr>
                    <w:t>类标准限值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93" w:hRule="atLeast"/>
                <w:jc w:val="center"/>
              </w:trPr>
              <w:tc>
                <w:tcPr>
                  <w:tcW w:w="1237" w:type="dxa"/>
                  <w:tcBorders>
                    <w:left w:val="single" w:color="auto"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环境空气</w:t>
                  </w:r>
                </w:p>
              </w:tc>
              <w:tc>
                <w:tcPr>
                  <w:tcW w:w="1313" w:type="dxa"/>
                  <w:vAlign w:val="center"/>
                </w:tcPr>
                <w:p>
                  <w:pPr>
                    <w:keepNext w:val="0"/>
                    <w:keepLines w:val="0"/>
                    <w:suppressLineNumbers w:val="0"/>
                    <w:spacing w:before="0" w:beforeAutospacing="0" w:after="0" w:afterAutospacing="0"/>
                    <w:ind w:left="0" w:right="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过马营小学</w:t>
                  </w:r>
                </w:p>
              </w:tc>
              <w:tc>
                <w:tcPr>
                  <w:tcW w:w="881" w:type="dxa"/>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839.5</w:t>
                  </w:r>
                  <w:r>
                    <w:rPr>
                      <w:rFonts w:hint="eastAsia"/>
                      <w:bCs/>
                      <w:color w:val="000000" w:themeColor="text1"/>
                      <w:szCs w:val="21"/>
                      <w:highlight w:val="none"/>
                      <w14:textFill>
                        <w14:solidFill>
                          <w14:schemeClr w14:val="tx1"/>
                        </w14:solidFill>
                      </w14:textFill>
                    </w:rPr>
                    <w:t>m</w:t>
                  </w:r>
                </w:p>
              </w:tc>
              <w:tc>
                <w:tcPr>
                  <w:tcW w:w="822" w:type="dxa"/>
                  <w:vAlign w:val="center"/>
                </w:tcPr>
                <w:p>
                  <w:pPr>
                    <w:keepNext w:val="0"/>
                    <w:keepLines w:val="0"/>
                    <w:suppressLineNumbers w:val="0"/>
                    <w:spacing w:before="0" w:beforeAutospacing="0" w:after="0" w:afterAutospacing="0"/>
                    <w:ind w:left="0" w:right="0"/>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南侧</w:t>
                  </w:r>
                </w:p>
              </w:tc>
              <w:tc>
                <w:tcPr>
                  <w:tcW w:w="809" w:type="dxa"/>
                  <w:vAlign w:val="center"/>
                </w:tcPr>
                <w:p>
                  <w:pPr>
                    <w:keepNext w:val="0"/>
                    <w:keepLines w:val="0"/>
                    <w:suppressLineNumbers w:val="0"/>
                    <w:spacing w:before="0" w:beforeAutospacing="0" w:after="0" w:afterAutospacing="0"/>
                    <w:ind w:left="0" w:right="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200人</w:t>
                  </w:r>
                </w:p>
              </w:tc>
              <w:tc>
                <w:tcPr>
                  <w:tcW w:w="2729" w:type="dxa"/>
                  <w:tcBorders>
                    <w:right w:val="single" w:color="auto" w:sz="18" w:space="0"/>
                  </w:tcBorders>
                  <w:vAlign w:val="center"/>
                </w:tcPr>
                <w:p>
                  <w:pPr>
                    <w:keepNext w:val="0"/>
                    <w:keepLines w:val="0"/>
                    <w:suppressLineNumbers w:val="0"/>
                    <w:spacing w:before="0" w:beforeAutospacing="0" w:after="0" w:afterAutospacing="0"/>
                    <w:ind w:left="0" w:right="0"/>
                    <w:jc w:val="center"/>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《环境空气质量标准》（GB3095-2012）表1中二级标准限值</w:t>
                  </w:r>
                </w:p>
              </w:tc>
            </w:tr>
          </w:tbl>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00" w:type="dxa"/>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污染</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物排</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放控</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制标</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tc>
        <w:tc>
          <w:tcPr>
            <w:tcW w:w="8190" w:type="dxa"/>
            <w:vAlign w:val="center"/>
          </w:tcPr>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一、废水排放标准</w:t>
            </w:r>
          </w:p>
          <w:p>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w:t>
            </w:r>
            <w:r>
              <w:rPr>
                <w:rFonts w:hint="eastAsia"/>
                <w:color w:val="000000" w:themeColor="text1"/>
                <w:sz w:val="24"/>
                <w14:textFill>
                  <w14:solidFill>
                    <w14:schemeClr w14:val="tx1"/>
                  </w14:solidFill>
                </w14:textFill>
              </w:rPr>
              <w:t>运营期废水本项目生产废水执行《肉类加工工业水污染物排放标准》（GB13457-92）中表3三级标准</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具体限值详见表3</w:t>
            </w:r>
            <w:r>
              <w:rPr>
                <w:rFonts w:hint="default"/>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p>
          <w:p>
            <w:pPr>
              <w:keepNext w:val="0"/>
              <w:keepLines w:val="0"/>
              <w:suppressLineNumbers w:val="0"/>
              <w:autoSpaceDE w:val="0"/>
              <w:autoSpaceDN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cs="Times New Roman"/>
                <w:bCs/>
                <w:color w:val="000000" w:themeColor="text1"/>
                <w:sz w:val="21"/>
                <w14:textFill>
                  <w14:solidFill>
                    <w14:schemeClr w14:val="tx1"/>
                  </w14:solidFill>
                </w14:textFill>
              </w:rPr>
              <w:t xml:space="preserve"> </w:t>
            </w:r>
            <w:r>
              <w:rPr>
                <w:rFonts w:hint="default" w:cs="Times New Roman"/>
                <w:bCs/>
                <w:color w:val="000000" w:themeColor="text1"/>
                <w:sz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w:t>
            </w:r>
            <w:r>
              <w:rPr>
                <w:rFonts w:hint="eastAsia"/>
                <w:b/>
                <w:bCs/>
                <w:color w:val="000000" w:themeColor="text1"/>
                <w:szCs w:val="21"/>
                <w:lang w:val="en-US" w:eastAsia="zh-CN"/>
                <w14:textFill>
                  <w14:solidFill>
                    <w14:schemeClr w14:val="tx1"/>
                  </w14:solidFill>
                </w14:textFill>
              </w:rPr>
              <w:t>表</w:t>
            </w:r>
            <w:r>
              <w:rPr>
                <w:rFonts w:hint="eastAsia"/>
                <w:b/>
                <w:bCs/>
                <w:color w:val="000000" w:themeColor="text1"/>
                <w:szCs w:val="21"/>
                <w14:textFill>
                  <w14:solidFill>
                    <w14:schemeClr w14:val="tx1"/>
                  </w14:solidFill>
                </w14:textFill>
              </w:rPr>
              <w:t xml:space="preserve"> </w:t>
            </w:r>
            <w:r>
              <w:rPr>
                <w:rFonts w:hint="eastAsia"/>
                <w:b/>
                <w:bCs/>
                <w:color w:val="000000" w:themeColor="text1"/>
                <w:szCs w:val="21"/>
                <w:lang w:val="en-US" w:eastAsia="zh-CN"/>
                <w14:textFill>
                  <w14:solidFill>
                    <w14:schemeClr w14:val="tx1"/>
                  </w14:solidFill>
                </w14:textFill>
              </w:rPr>
              <w:t xml:space="preserve">3-10 </w:t>
            </w:r>
            <w:r>
              <w:rPr>
                <w:rFonts w:hint="eastAsia"/>
                <w:b/>
                <w:bCs/>
                <w:color w:val="000000" w:themeColor="text1"/>
                <w:szCs w:val="21"/>
                <w14:textFill>
                  <w14:solidFill>
                    <w14:schemeClr w14:val="tx1"/>
                  </w14:solidFill>
                </w14:textFill>
              </w:rPr>
              <w:t>肉类加工工业水污染物排放标准</w:t>
            </w:r>
            <w:r>
              <w:rPr>
                <w:rFonts w:hint="default"/>
                <w:b/>
                <w:bCs/>
                <w:color w:val="000000" w:themeColor="text1"/>
                <w:szCs w:val="21"/>
                <w14:textFill>
                  <w14:solidFill>
                    <w14:schemeClr w14:val="tx1"/>
                  </w14:solidFill>
                </w14:textFill>
              </w:rPr>
              <w:t xml:space="preserve"> 单位：mg/L（pH除外）</w:t>
            </w:r>
          </w:p>
          <w:tbl>
            <w:tblPr>
              <w:tblStyle w:val="21"/>
              <w:tblW w:w="8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1067"/>
              <w:gridCol w:w="1167"/>
              <w:gridCol w:w="1150"/>
              <w:gridCol w:w="1050"/>
              <w:gridCol w:w="1266"/>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1397" w:type="dxa"/>
                  <w:tcBorders>
                    <w:top w:val="single" w:color="000000" w:sz="18" w:space="0"/>
                    <w:lef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污染物</w:t>
                  </w:r>
                </w:p>
              </w:tc>
              <w:tc>
                <w:tcPr>
                  <w:tcW w:w="1067"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pH值</w:t>
                  </w:r>
                </w:p>
              </w:tc>
              <w:tc>
                <w:tcPr>
                  <w:tcW w:w="1167"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COD</w:t>
                  </w:r>
                </w:p>
              </w:tc>
              <w:tc>
                <w:tcPr>
                  <w:tcW w:w="1150"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BOD</w:t>
                  </w:r>
                </w:p>
              </w:tc>
              <w:tc>
                <w:tcPr>
                  <w:tcW w:w="1050"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SS</w:t>
                  </w:r>
                </w:p>
              </w:tc>
              <w:tc>
                <w:tcPr>
                  <w:tcW w:w="1266"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氨氮</w:t>
                  </w:r>
                </w:p>
              </w:tc>
              <w:tc>
                <w:tcPr>
                  <w:tcW w:w="1154" w:type="dxa"/>
                  <w:tcBorders>
                    <w:top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动植物油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7" w:type="dxa"/>
                  <w:tcBorders>
                    <w:left w:val="single" w:color="000000" w:sz="18" w:space="0"/>
                    <w:bottom w:val="single" w:color="000000"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三级</w:t>
                  </w:r>
                  <w:r>
                    <w:rPr>
                      <w:rFonts w:hint="default"/>
                      <w:color w:val="000000" w:themeColor="text1"/>
                      <w:szCs w:val="21"/>
                      <w14:textFill>
                        <w14:solidFill>
                          <w14:schemeClr w14:val="tx1"/>
                        </w14:solidFill>
                      </w14:textFill>
                    </w:rPr>
                    <w:t>标准</w:t>
                  </w:r>
                </w:p>
              </w:tc>
              <w:tc>
                <w:tcPr>
                  <w:tcW w:w="1067"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6.0-8.5</w:t>
                  </w:r>
                </w:p>
              </w:tc>
              <w:tc>
                <w:tcPr>
                  <w:tcW w:w="1167"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500</w:t>
                  </w:r>
                </w:p>
              </w:tc>
              <w:tc>
                <w:tcPr>
                  <w:tcW w:w="1150"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300</w:t>
                  </w:r>
                </w:p>
              </w:tc>
              <w:tc>
                <w:tcPr>
                  <w:tcW w:w="1050"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400</w:t>
                  </w:r>
                </w:p>
              </w:tc>
              <w:tc>
                <w:tcPr>
                  <w:tcW w:w="1266" w:type="dxa"/>
                  <w:tcBorders>
                    <w:bottom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w:t>
                  </w:r>
                </w:p>
              </w:tc>
              <w:tc>
                <w:tcPr>
                  <w:tcW w:w="1154" w:type="dxa"/>
                  <w:tcBorders>
                    <w:bottom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60</w:t>
                  </w:r>
                </w:p>
              </w:tc>
            </w:tr>
          </w:tbl>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default" w:ascii="宋体" w:hAnsi="宋体"/>
                <w:b/>
                <w:bCs/>
                <w:color w:val="000000" w:themeColor="text1"/>
                <w:sz w:val="24"/>
                <w14:textFill>
                  <w14:solidFill>
                    <w14:schemeClr w14:val="tx1"/>
                  </w14:solidFill>
                </w14:textFill>
              </w:rPr>
              <w:t>废气排放标准</w:t>
            </w:r>
          </w:p>
          <w:p>
            <w:pPr>
              <w:keepNext w:val="0"/>
              <w:keepLines w:val="0"/>
              <w:suppressLineNumbers w:val="0"/>
              <w:spacing w:before="0" w:beforeAutospacing="0" w:after="0" w:afterAutospacing="0" w:line="360" w:lineRule="auto"/>
              <w:ind w:left="0" w:right="0" w:firstLine="480" w:firstLineChars="200"/>
              <w:jc w:val="left"/>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项目营运期产生的大气污染物主要为待宰圈、屠宰车间及污水处理间产生的恶臭气体。项目恶臭执行《恶臭污染物排放标准》（GB14554-93），</w:t>
            </w:r>
            <w:r>
              <w:rPr>
                <w:rFonts w:hint="default"/>
                <w:bCs/>
                <w:color w:val="000000" w:themeColor="text1"/>
                <w:sz w:val="24"/>
                <w14:textFill>
                  <w14:solidFill>
                    <w14:schemeClr w14:val="tx1"/>
                  </w14:solidFill>
                </w14:textFill>
              </w:rPr>
              <w:t>限值详见表</w:t>
            </w:r>
            <w:r>
              <w:rPr>
                <w:rFonts w:hint="default"/>
                <w:snapToGrid w:val="0"/>
                <w:color w:val="000000" w:themeColor="text1"/>
                <w:kern w:val="0"/>
                <w:sz w:val="24"/>
                <w14:textFill>
                  <w14:solidFill>
                    <w14:schemeClr w14:val="tx1"/>
                  </w14:solidFill>
                </w14:textFill>
              </w:rPr>
              <w:t>3-11</w:t>
            </w:r>
            <w:r>
              <w:rPr>
                <w:rFonts w:hint="eastAsia"/>
                <w:bCs/>
                <w:color w:val="000000" w:themeColor="text1"/>
                <w:sz w:val="24"/>
                <w14:textFill>
                  <w14:solidFill>
                    <w14:schemeClr w14:val="tx1"/>
                  </w14:solidFill>
                </w14:textFill>
              </w:rPr>
              <w:t>。</w:t>
            </w:r>
          </w:p>
          <w:p>
            <w:pPr>
              <w:keepNext w:val="0"/>
              <w:keepLines w:val="0"/>
              <w:suppressLineNumbers w:val="0"/>
              <w:spacing w:before="0" w:beforeAutospacing="0" w:after="0" w:afterAutospacing="0"/>
              <w:ind w:left="0" w:right="0" w:firstLine="1476" w:firstLineChars="700"/>
              <w:jc w:val="both"/>
              <w:rPr>
                <w:rFonts w:hint="default"/>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表3-11</w:t>
            </w:r>
            <w:r>
              <w:rPr>
                <w:rFonts w:hint="eastAsia"/>
                <w:b/>
                <w:bCs/>
                <w:color w:val="000000" w:themeColor="text1"/>
                <w:szCs w:val="21"/>
                <w14:textFill>
                  <w14:solidFill>
                    <w14:schemeClr w14:val="tx1"/>
                  </w14:solidFill>
                </w14:textFill>
              </w:rPr>
              <w:t xml:space="preserve"> 运营期废气污染物排放执行标准</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1"/>
              <w:gridCol w:w="1701"/>
              <w:gridCol w:w="851"/>
              <w:gridCol w:w="992"/>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11" w:type="dxa"/>
                  <w:tcBorders>
                    <w:top w:val="single" w:color="000000" w:sz="18" w:space="0"/>
                    <w:lef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项目</w:t>
                  </w:r>
                </w:p>
              </w:tc>
              <w:tc>
                <w:tcPr>
                  <w:tcW w:w="1701" w:type="dxa"/>
                  <w:tcBorders>
                    <w:top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排放方式</w:t>
                  </w:r>
                </w:p>
              </w:tc>
              <w:tc>
                <w:tcPr>
                  <w:tcW w:w="851" w:type="dxa"/>
                  <w:tcBorders>
                    <w:top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污染物</w:t>
                  </w:r>
                </w:p>
              </w:tc>
              <w:tc>
                <w:tcPr>
                  <w:tcW w:w="992" w:type="dxa"/>
                  <w:tcBorders>
                    <w:top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标准限值</w:t>
                  </w:r>
                </w:p>
              </w:tc>
              <w:tc>
                <w:tcPr>
                  <w:tcW w:w="3874" w:type="dxa"/>
                  <w:tcBorders>
                    <w:top w:val="single" w:color="000000" w:sz="18" w:space="0"/>
                    <w:righ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 w:hRule="atLeast"/>
                <w:jc w:val="center"/>
              </w:trPr>
              <w:tc>
                <w:tcPr>
                  <w:tcW w:w="1111" w:type="dxa"/>
                  <w:vMerge w:val="restart"/>
                  <w:tcBorders>
                    <w:lef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恶臭</w:t>
                  </w:r>
                </w:p>
              </w:tc>
              <w:tc>
                <w:tcPr>
                  <w:tcW w:w="1701" w:type="dxa"/>
                  <w:vMerge w:val="restart"/>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无组织排放</w:t>
                  </w:r>
                </w:p>
              </w:tc>
              <w:tc>
                <w:tcPr>
                  <w:tcW w:w="851" w:type="dxa"/>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992"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0.06</w:t>
                  </w:r>
                  <w:r>
                    <w:rPr>
                      <w:rFonts w:hint="default"/>
                      <w:color w:val="000000" w:themeColor="text1"/>
                      <w:szCs w:val="21"/>
                      <w14:textFill>
                        <w14:solidFill>
                          <w14:schemeClr w14:val="tx1"/>
                        </w14:solidFill>
                      </w14:textFill>
                    </w:rPr>
                    <w:t>mg/m</w:t>
                  </w:r>
                  <w:r>
                    <w:rPr>
                      <w:rFonts w:hint="default"/>
                      <w:color w:val="000000" w:themeColor="text1"/>
                      <w:szCs w:val="21"/>
                      <w:vertAlign w:val="superscript"/>
                      <w14:textFill>
                        <w14:solidFill>
                          <w14:schemeClr w14:val="tx1"/>
                        </w14:solidFill>
                      </w14:textFill>
                    </w:rPr>
                    <w:t>3</w:t>
                  </w:r>
                </w:p>
              </w:tc>
              <w:tc>
                <w:tcPr>
                  <w:tcW w:w="3874" w:type="dxa"/>
                  <w:vMerge w:val="restart"/>
                  <w:tcBorders>
                    <w:righ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恶臭污染物排放标准</w:t>
                  </w:r>
                  <w:r>
                    <w:rPr>
                      <w:rFonts w:hint="default"/>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11" w:type="dxa"/>
                  <w:vMerge w:val="continue"/>
                  <w:tcBorders>
                    <w:lef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701" w:type="dxa"/>
                  <w:vMerge w:val="continue"/>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851" w:type="dxa"/>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p>
              </w:tc>
              <w:tc>
                <w:tcPr>
                  <w:tcW w:w="992"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w:t>
                  </w:r>
                  <w:r>
                    <w:rPr>
                      <w:rFonts w:hint="default"/>
                      <w:color w:val="000000" w:themeColor="text1"/>
                      <w:szCs w:val="21"/>
                      <w14:textFill>
                        <w14:solidFill>
                          <w14:schemeClr w14:val="tx1"/>
                        </w14:solidFill>
                      </w14:textFill>
                    </w:rPr>
                    <w:t>mg/m</w:t>
                  </w:r>
                  <w:r>
                    <w:rPr>
                      <w:rFonts w:hint="default"/>
                      <w:color w:val="000000" w:themeColor="text1"/>
                      <w:szCs w:val="21"/>
                      <w:vertAlign w:val="superscript"/>
                      <w14:textFill>
                        <w14:solidFill>
                          <w14:schemeClr w14:val="tx1"/>
                        </w14:solidFill>
                      </w14:textFill>
                    </w:rPr>
                    <w:t>3</w:t>
                  </w:r>
                </w:p>
              </w:tc>
              <w:tc>
                <w:tcPr>
                  <w:tcW w:w="3874" w:type="dxa"/>
                  <w:vMerge w:val="continue"/>
                  <w:tcBorders>
                    <w:righ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11" w:type="dxa"/>
                  <w:vMerge w:val="continue"/>
                  <w:tcBorders>
                    <w:lef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701" w:type="dxa"/>
                  <w:vMerge w:val="restart"/>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有组织排放</w:t>
                  </w:r>
                </w:p>
              </w:tc>
              <w:tc>
                <w:tcPr>
                  <w:tcW w:w="851" w:type="dxa"/>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992"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w:t>
                  </w:r>
                  <w:r>
                    <w:rPr>
                      <w:rFonts w:hint="default"/>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kg</w:t>
                  </w:r>
                  <w:r>
                    <w:rPr>
                      <w:rFonts w:hint="default"/>
                      <w:color w:val="000000" w:themeColor="text1"/>
                      <w:szCs w:val="21"/>
                      <w14:textFill>
                        <w14:solidFill>
                          <w14:schemeClr w14:val="tx1"/>
                        </w14:solidFill>
                      </w14:textFill>
                    </w:rPr>
                    <w:t>/h</w:t>
                  </w:r>
                </w:p>
              </w:tc>
              <w:tc>
                <w:tcPr>
                  <w:tcW w:w="3874" w:type="dxa"/>
                  <w:vMerge w:val="continue"/>
                  <w:tcBorders>
                    <w:righ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111" w:type="dxa"/>
                  <w:vMerge w:val="continue"/>
                  <w:tcBorders>
                    <w:lef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701" w:type="dxa"/>
                  <w:vMerge w:val="continue"/>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851" w:type="dxa"/>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p>
              </w:tc>
              <w:tc>
                <w:tcPr>
                  <w:tcW w:w="992" w:type="dxa"/>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rFonts w:hint="default"/>
                      <w:color w:val="000000" w:themeColor="text1"/>
                      <w:szCs w:val="21"/>
                      <w14:textFill>
                        <w14:solidFill>
                          <w14:schemeClr w14:val="tx1"/>
                        </w14:solidFill>
                      </w14:textFill>
                    </w:rPr>
                    <w:t>.9kg/h</w:t>
                  </w:r>
                </w:p>
              </w:tc>
              <w:tc>
                <w:tcPr>
                  <w:tcW w:w="3874" w:type="dxa"/>
                  <w:vMerge w:val="continue"/>
                  <w:tcBorders>
                    <w:right w:val="single" w:color="000000" w:sz="18" w:space="0"/>
                  </w:tcBorders>
                  <w:tcMar>
                    <w:left w:w="0" w:type="dxa"/>
                    <w:right w:w="0" w:type="dxa"/>
                  </w:tcMar>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r>
          </w:tbl>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w:t>
            </w:r>
            <w:r>
              <w:rPr>
                <w:rFonts w:hint="default" w:ascii="宋体" w:hAnsi="宋体"/>
                <w:b/>
                <w:bCs/>
                <w:color w:val="000000" w:themeColor="text1"/>
                <w:sz w:val="24"/>
                <w14:textFill>
                  <w14:solidFill>
                    <w14:schemeClr w14:val="tx1"/>
                  </w14:solidFill>
                </w14:textFill>
              </w:rPr>
              <w:t>噪声排放标准</w:t>
            </w:r>
          </w:p>
          <w:p>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本项目施工期噪声执行《建筑施工场界环境噪声排放标准》（GB12523-2011）；运营期边界噪声执行《工业企业厂界环境噪声排放标准》（GB12348-2008）</w:t>
            </w:r>
            <w:r>
              <w:rPr>
                <w:rFonts w:hint="eastAsia"/>
                <w:bCs/>
                <w:color w:val="000000" w:themeColor="text1"/>
                <w:sz w:val="24"/>
                <w14:textFill>
                  <w14:solidFill>
                    <w14:schemeClr w14:val="tx1"/>
                  </w14:solidFill>
                </w14:textFill>
              </w:rPr>
              <w:t>表1中</w:t>
            </w:r>
            <w:r>
              <w:rPr>
                <w:rFonts w:hint="default"/>
                <w:bCs/>
                <w:color w:val="000000" w:themeColor="text1"/>
                <w:sz w:val="24"/>
                <w14:textFill>
                  <w14:solidFill>
                    <w14:schemeClr w14:val="tx1"/>
                  </w14:solidFill>
                </w14:textFill>
              </w:rPr>
              <w:t>2类标准。标准值见下表3-13、表3-14。</w:t>
            </w:r>
          </w:p>
          <w:p>
            <w:pPr>
              <w:pStyle w:val="47"/>
              <w:keepNext w:val="0"/>
              <w:keepLines w:val="0"/>
              <w:suppressLineNumbers w:val="0"/>
              <w:spacing w:before="0" w:beforeAutospacing="0" w:after="0" w:afterAutospacing="0"/>
              <w:ind w:left="0" w:right="0" w:firstLine="0" w:firstLineChars="0"/>
              <w:jc w:val="center"/>
              <w:rPr>
                <w:rFonts w:hint="default" w:cs="Times New Roman"/>
                <w:bCs/>
                <w:color w:val="000000" w:themeColor="text1"/>
                <w:sz w:val="21"/>
                <w14:textFill>
                  <w14:solidFill>
                    <w14:schemeClr w14:val="tx1"/>
                  </w14:solidFill>
                </w14:textFill>
              </w:rPr>
            </w:pPr>
            <w:r>
              <w:rPr>
                <w:rFonts w:hint="eastAsia" w:cs="Times New Roman"/>
                <w:bCs/>
                <w:color w:val="000000" w:themeColor="text1"/>
                <w:sz w:val="21"/>
                <w14:textFill>
                  <w14:solidFill>
                    <w14:schemeClr w14:val="tx1"/>
                  </w14:solidFill>
                </w14:textFill>
              </w:rPr>
              <w:t xml:space="preserve"> </w:t>
            </w:r>
            <w:r>
              <w:rPr>
                <w:rFonts w:hint="default" w:cs="Times New Roman"/>
                <w:bCs/>
                <w:color w:val="000000" w:themeColor="text1"/>
                <w:sz w:val="21"/>
                <w14:textFill>
                  <w14:solidFill>
                    <w14:schemeClr w14:val="tx1"/>
                  </w14:solidFill>
                </w14:textFill>
              </w:rPr>
              <w:t xml:space="preserve">                      表3-13  建筑施工厂界噪声限值     等效声级Lep</w:t>
            </w:r>
            <w:r>
              <w:rPr>
                <w:rFonts w:hint="eastAsia" w:cs="Times New Roman"/>
                <w:bCs/>
                <w:color w:val="000000" w:themeColor="text1"/>
                <w:sz w:val="21"/>
                <w14:textFill>
                  <w14:solidFill>
                    <w14:schemeClr w14:val="tx1"/>
                  </w14:solidFill>
                </w14:textFill>
              </w:rPr>
              <w:t>：</w:t>
            </w:r>
            <w:r>
              <w:rPr>
                <w:rFonts w:hint="default" w:cs="Times New Roman"/>
                <w:bCs/>
                <w:color w:val="000000" w:themeColor="text1"/>
                <w:sz w:val="21"/>
                <w14:textFill>
                  <w14:solidFill>
                    <w14:schemeClr w14:val="tx1"/>
                  </w14:solidFill>
                </w14:textFill>
              </w:rPr>
              <w:t>dB(A)</w:t>
            </w:r>
          </w:p>
          <w:tbl>
            <w:tblPr>
              <w:tblStyle w:val="21"/>
              <w:tblW w:w="80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22"/>
              <w:gridCol w:w="38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 w:hRule="atLeast"/>
                <w:jc w:val="center"/>
              </w:trPr>
              <w:tc>
                <w:tcPr>
                  <w:tcW w:w="4122" w:type="dxa"/>
                  <w:tcBorders>
                    <w:top w:val="single" w:color="auto" w:sz="18" w:space="0"/>
                    <w:left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昼间</w:t>
                  </w:r>
                </w:p>
              </w:tc>
              <w:tc>
                <w:tcPr>
                  <w:tcW w:w="3899" w:type="dxa"/>
                  <w:tcBorders>
                    <w:top w:val="single" w:color="auto" w:sz="18" w:space="0"/>
                    <w:right w:val="single" w:color="auto" w:sz="18"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jc w:val="center"/>
              </w:trPr>
              <w:tc>
                <w:tcPr>
                  <w:tcW w:w="4122" w:type="dxa"/>
                  <w:tcBorders>
                    <w:left w:val="single" w:color="auto" w:sz="18" w:space="0"/>
                    <w:bottom w:val="single" w:color="auto"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70</w:t>
                  </w:r>
                </w:p>
              </w:tc>
              <w:tc>
                <w:tcPr>
                  <w:tcW w:w="3899" w:type="dxa"/>
                  <w:tcBorders>
                    <w:bottom w:val="single" w:color="auto" w:sz="18" w:space="0"/>
                    <w:right w:val="single" w:color="auto"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55</w:t>
                  </w:r>
                </w:p>
              </w:tc>
            </w:tr>
          </w:tbl>
          <w:p>
            <w:pPr>
              <w:pStyle w:val="47"/>
              <w:keepNext w:val="0"/>
              <w:keepLines w:val="0"/>
              <w:suppressLineNumbers w:val="0"/>
              <w:spacing w:before="0" w:beforeAutospacing="0" w:after="0" w:afterAutospacing="0"/>
              <w:ind w:left="0" w:right="0" w:firstLine="0" w:firstLineChars="0"/>
              <w:jc w:val="center"/>
              <w:rPr>
                <w:rFonts w:hint="default" w:cs="Times New Roman"/>
                <w:bCs/>
                <w:color w:val="000000" w:themeColor="text1"/>
                <w:sz w:val="21"/>
                <w14:textFill>
                  <w14:solidFill>
                    <w14:schemeClr w14:val="tx1"/>
                  </w14:solidFill>
                </w14:textFill>
              </w:rPr>
            </w:pPr>
            <w:r>
              <w:rPr>
                <w:rFonts w:hint="eastAsia" w:cs="Times New Roman"/>
                <w:bCs/>
                <w:color w:val="000000" w:themeColor="text1"/>
                <w:sz w:val="21"/>
                <w14:textFill>
                  <w14:solidFill>
                    <w14:schemeClr w14:val="tx1"/>
                  </w14:solidFill>
                </w14:textFill>
              </w:rPr>
              <w:t xml:space="preserve"> </w:t>
            </w:r>
            <w:r>
              <w:rPr>
                <w:rFonts w:hint="default" w:cs="Times New Roman"/>
                <w:bCs/>
                <w:color w:val="000000" w:themeColor="text1"/>
                <w:sz w:val="21"/>
                <w14:textFill>
                  <w14:solidFill>
                    <w14:schemeClr w14:val="tx1"/>
                  </w14:solidFill>
                </w14:textFill>
              </w:rPr>
              <w:t xml:space="preserve">              表3-14 </w:t>
            </w:r>
            <w:r>
              <w:rPr>
                <w:rFonts w:hint="eastAsia" w:cs="Times New Roman"/>
                <w:bCs/>
                <w:color w:val="000000" w:themeColor="text1"/>
                <w:sz w:val="21"/>
                <w14:textFill>
                  <w14:solidFill>
                    <w14:schemeClr w14:val="tx1"/>
                  </w14:solidFill>
                </w14:textFill>
              </w:rPr>
              <w:t xml:space="preserve"> </w:t>
            </w:r>
            <w:r>
              <w:rPr>
                <w:rFonts w:hint="default" w:cs="Times New Roman"/>
                <w:bCs/>
                <w:color w:val="000000" w:themeColor="text1"/>
                <w:sz w:val="21"/>
                <w14:textFill>
                  <w14:solidFill>
                    <w14:schemeClr w14:val="tx1"/>
                  </w14:solidFill>
                </w14:textFill>
              </w:rPr>
              <w:t>工业企业厂界环境噪声排放标准限值  等效声级Leq</w:t>
            </w:r>
            <w:r>
              <w:rPr>
                <w:rFonts w:hint="eastAsia" w:cs="Times New Roman"/>
                <w:bCs/>
                <w:color w:val="000000" w:themeColor="text1"/>
                <w:sz w:val="21"/>
                <w14:textFill>
                  <w14:solidFill>
                    <w14:schemeClr w14:val="tx1"/>
                  </w14:solidFill>
                </w14:textFill>
              </w:rPr>
              <w:t>：</w:t>
            </w:r>
            <w:r>
              <w:rPr>
                <w:rFonts w:hint="default" w:cs="Times New Roman"/>
                <w:bCs/>
                <w:color w:val="000000" w:themeColor="text1"/>
                <w:sz w:val="21"/>
                <w14:textFill>
                  <w14:solidFill>
                    <w14:schemeClr w14:val="tx1"/>
                  </w14:solidFill>
                </w14:textFill>
              </w:rPr>
              <w:t>dB(A)</w:t>
            </w:r>
          </w:p>
          <w:tbl>
            <w:tblPr>
              <w:tblStyle w:val="21"/>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2740"/>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739" w:type="dxa"/>
                  <w:tcBorders>
                    <w:top w:val="single" w:color="auto" w:sz="18" w:space="0"/>
                    <w:left w:val="single" w:color="auto" w:sz="18" w:space="0"/>
                  </w:tcBorders>
                  <w:shd w:val="clear" w:color="auto" w:fill="auto"/>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类别</w:t>
                  </w:r>
                </w:p>
              </w:tc>
              <w:tc>
                <w:tcPr>
                  <w:tcW w:w="2740" w:type="dxa"/>
                  <w:tcBorders>
                    <w:top w:val="single" w:color="auto" w:sz="18" w:space="0"/>
                  </w:tcBorders>
                  <w:shd w:val="clear" w:color="auto" w:fill="auto"/>
                  <w:vAlign w:val="center"/>
                </w:tcPr>
                <w:p>
                  <w:pPr>
                    <w:pStyle w:val="17"/>
                    <w:keepNext w:val="0"/>
                    <w:keepLines w:val="0"/>
                    <w:widowControl w:val="0"/>
                    <w:suppressLineNumbers w:val="0"/>
                    <w:spacing w:beforeAutospacing="0" w:afterAutospacing="0"/>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昼间dB（A）</w:t>
                  </w:r>
                </w:p>
              </w:tc>
              <w:tc>
                <w:tcPr>
                  <w:tcW w:w="2623" w:type="dxa"/>
                  <w:tcBorders>
                    <w:top w:val="single" w:color="auto" w:sz="18" w:space="0"/>
                    <w:right w:val="single" w:color="auto" w:sz="18" w:space="0"/>
                  </w:tcBorders>
                  <w:shd w:val="clear" w:color="auto" w:fill="auto"/>
                  <w:vAlign w:val="center"/>
                </w:tcPr>
                <w:p>
                  <w:pPr>
                    <w:pStyle w:val="17"/>
                    <w:keepNext w:val="0"/>
                    <w:keepLines w:val="0"/>
                    <w:widowControl w:val="0"/>
                    <w:suppressLineNumbers w:val="0"/>
                    <w:spacing w:beforeAutospacing="0" w:afterAutospacing="0"/>
                    <w:ind w:left="0" w:right="0"/>
                    <w:jc w:val="center"/>
                    <w:rPr>
                      <w:rFonts w:hint="default" w:ascii="Times New Roman" w:hAnsi="Times New Roman"/>
                      <w:b/>
                      <w:bCs/>
                      <w:color w:val="000000" w:themeColor="text1"/>
                      <w:kern w:val="2"/>
                      <w:sz w:val="21"/>
                      <w:szCs w:val="21"/>
                      <w14:textFill>
                        <w14:solidFill>
                          <w14:schemeClr w14:val="tx1"/>
                        </w14:solidFill>
                      </w14:textFill>
                    </w:rPr>
                  </w:pPr>
                  <w:r>
                    <w:rPr>
                      <w:rFonts w:hint="default" w:ascii="Times New Roman" w:hAnsi="Times New Roman"/>
                      <w:b/>
                      <w:bCs/>
                      <w:color w:val="000000" w:themeColor="text1"/>
                      <w:kern w:val="2"/>
                      <w:sz w:val="21"/>
                      <w:szCs w:val="21"/>
                      <w14:textFill>
                        <w14:solidFill>
                          <w14:schemeClr w14:val="tx1"/>
                        </w14:solidFill>
                      </w14:textFill>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39" w:type="dxa"/>
                  <w:tcBorders>
                    <w:left w:val="single" w:color="auto" w:sz="18" w:space="0"/>
                    <w:bottom w:val="single" w:color="auto" w:sz="18" w:space="0"/>
                  </w:tcBorders>
                  <w:shd w:val="clear" w:color="auto" w:fill="auto"/>
                  <w:vAlign w:val="center"/>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2</w:t>
                  </w:r>
                  <w:r>
                    <w:rPr>
                      <w:rFonts w:hint="eastAsia"/>
                      <w:bCs/>
                      <w:color w:val="000000" w:themeColor="text1"/>
                      <w:szCs w:val="21"/>
                      <w14:textFill>
                        <w14:solidFill>
                          <w14:schemeClr w14:val="tx1"/>
                        </w14:solidFill>
                      </w14:textFill>
                    </w:rPr>
                    <w:t>类</w:t>
                  </w:r>
                  <w:r>
                    <w:rPr>
                      <w:rFonts w:hint="default"/>
                      <w:bCs/>
                      <w:color w:val="000000" w:themeColor="text1"/>
                      <w:szCs w:val="21"/>
                      <w14:textFill>
                        <w14:solidFill>
                          <w14:schemeClr w14:val="tx1"/>
                        </w14:solidFill>
                      </w14:textFill>
                    </w:rPr>
                    <w:t>区</w:t>
                  </w:r>
                </w:p>
              </w:tc>
              <w:tc>
                <w:tcPr>
                  <w:tcW w:w="2740" w:type="dxa"/>
                  <w:tcBorders>
                    <w:bottom w:val="single" w:color="auto" w:sz="18" w:space="0"/>
                  </w:tcBorders>
                  <w:shd w:val="clear" w:color="auto" w:fill="auto"/>
                  <w:vAlign w:val="center"/>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60</w:t>
                  </w:r>
                </w:p>
              </w:tc>
              <w:tc>
                <w:tcPr>
                  <w:tcW w:w="2623" w:type="dxa"/>
                  <w:tcBorders>
                    <w:bottom w:val="single" w:color="auto" w:sz="18" w:space="0"/>
                    <w:right w:val="single" w:color="auto" w:sz="18" w:space="0"/>
                  </w:tcBorders>
                  <w:shd w:val="clear" w:color="auto" w:fill="auto"/>
                  <w:vAlign w:val="center"/>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50</w:t>
                  </w:r>
                </w:p>
              </w:tc>
            </w:tr>
          </w:tbl>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四、固体废物</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项目产生的一般工业固体废物贮存处置执行《一般工业固体废物贮存</w:t>
            </w:r>
            <w:r>
              <w:rPr>
                <w:rFonts w:hint="eastAsia"/>
                <w:color w:val="000000" w:themeColor="text1"/>
                <w:sz w:val="24"/>
                <w:lang w:val="en-US" w:eastAsia="zh-CN"/>
                <w14:textFill>
                  <w14:solidFill>
                    <w14:schemeClr w14:val="tx1"/>
                  </w14:solidFill>
                </w14:textFill>
              </w:rPr>
              <w:t>和填埋</w:t>
            </w:r>
            <w:r>
              <w:rPr>
                <w:rFonts w:hint="default"/>
                <w:color w:val="000000" w:themeColor="text1"/>
                <w:sz w:val="24"/>
                <w14:textFill>
                  <w14:solidFill>
                    <w14:schemeClr w14:val="tx1"/>
                  </w14:solidFill>
                </w14:textFill>
              </w:rPr>
              <w:t>污染</w:t>
            </w:r>
            <w:r>
              <w:rPr>
                <w:rFonts w:hint="eastAsia"/>
                <w:color w:val="000000" w:themeColor="text1"/>
                <w:sz w:val="24"/>
                <w:lang w:val="en-US" w:eastAsia="zh-CN"/>
                <w14:textFill>
                  <w14:solidFill>
                    <w14:schemeClr w14:val="tx1"/>
                  </w14:solidFill>
                </w14:textFill>
              </w:rPr>
              <w:t>物</w:t>
            </w:r>
            <w:r>
              <w:rPr>
                <w:rFonts w:hint="default"/>
                <w:color w:val="000000" w:themeColor="text1"/>
                <w:sz w:val="24"/>
                <w14:textFill>
                  <w14:solidFill>
                    <w14:schemeClr w14:val="tx1"/>
                  </w14:solidFill>
                </w14:textFill>
              </w:rPr>
              <w:t>控制标准》（GB18599-20</w:t>
            </w:r>
            <w:r>
              <w:rPr>
                <w:rFonts w:hint="eastAsia"/>
                <w:color w:val="000000" w:themeColor="text1"/>
                <w:sz w:val="24"/>
                <w:lang w:val="en-US" w:eastAsia="zh-CN"/>
                <w14:textFill>
                  <w14:solidFill>
                    <w14:schemeClr w14:val="tx1"/>
                  </w14:solidFill>
                </w14:textFill>
              </w:rPr>
              <w:t>20</w:t>
            </w:r>
            <w:r>
              <w:rPr>
                <w:rFonts w:hint="default"/>
                <w:color w:val="000000" w:themeColor="text1"/>
                <w:sz w:val="24"/>
                <w14:textFill>
                  <w14:solidFill>
                    <w14:schemeClr w14:val="tx1"/>
                  </w14:solidFill>
                </w14:textFill>
              </w:rPr>
              <w:t>）及修改单中的相关要求，病牛羊和不合格肉品内脏处置执行《畜禽病害肉尸及其产品无害化处理规程》（GB16548—1996）。</w:t>
            </w:r>
            <w:r>
              <w:rPr>
                <w:rFonts w:hint="default"/>
                <w:bCs/>
                <w:color w:val="000000" w:themeColor="text1"/>
                <w14:textFill>
                  <w14:solidFill>
                    <w14:schemeClr w14:val="tx1"/>
                  </w14:solidFill>
                </w14:textFill>
              </w:rPr>
              <w:t xml:space="preserve">             </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2" w:hRule="atLeast"/>
          <w:jc w:val="center"/>
        </w:trPr>
        <w:tc>
          <w:tcPr>
            <w:tcW w:w="800"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总量</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控制</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w:t>
            </w:r>
          </w:p>
        </w:tc>
        <w:tc>
          <w:tcPr>
            <w:tcW w:w="8190" w:type="dxa"/>
            <w:vAlign w:val="center"/>
          </w:tcPr>
          <w:p>
            <w:pPr>
              <w:pStyle w:val="2"/>
              <w:keepNext w:val="0"/>
              <w:keepLines w:val="0"/>
              <w:suppressLineNumbers w:val="0"/>
              <w:spacing w:before="0" w:beforeAutospacing="0" w:after="0" w:afterAutospacing="0"/>
              <w:ind w:left="0" w:right="0" w:firstLine="480"/>
              <w:rPr>
                <w:rFonts w:hint="default" w:eastAsia="宋体"/>
                <w:color w:val="000000" w:themeColor="text1"/>
                <w:lang w:val="en-US" w:eastAsia="zh-CN"/>
                <w14:textFill>
                  <w14:solidFill>
                    <w14:schemeClr w14:val="tx1"/>
                  </w14:solidFill>
                </w14:textFill>
              </w:rPr>
            </w:pPr>
            <w:r>
              <w:rPr>
                <w:rFonts w:hint="default"/>
                <w:color w:val="000000" w:themeColor="text1"/>
                <w:sz w:val="24"/>
                <w14:textFill>
                  <w14:solidFill>
                    <w14:schemeClr w14:val="tx1"/>
                  </w14:solidFill>
                </w14:textFill>
              </w:rPr>
              <w:t>根据环境保护部关于印发《建设项目主要污染物排放总量指标审核及管理暂行办法》的通知，项目冬季供暖采用</w:t>
            </w:r>
            <w:r>
              <w:rPr>
                <w:rFonts w:hint="eastAsia"/>
                <w:color w:val="000000" w:themeColor="text1"/>
                <w:sz w:val="24"/>
                <w14:textFill>
                  <w14:solidFill>
                    <w14:schemeClr w14:val="tx1"/>
                  </w14:solidFill>
                </w14:textFill>
              </w:rPr>
              <w:t>电暖器</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所以本项目不设总量。</w:t>
            </w:r>
          </w:p>
          <w:p>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sz w:val="24"/>
                <w:lang w:eastAsia="zh-CN"/>
                <w14:textFill>
                  <w14:solidFill>
                    <w14:schemeClr w14:val="tx1"/>
                  </w14:solidFill>
                </w14:textFill>
              </w:rPr>
            </w:pPr>
          </w:p>
        </w:tc>
      </w:tr>
    </w:tbl>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四、主要环境影响和保护措施</w:t>
      </w:r>
    </w:p>
    <w:tbl>
      <w:tblPr>
        <w:tblStyle w:val="2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746" w:type="dxa"/>
            <w:tcMar>
              <w:left w:w="28" w:type="dxa"/>
              <w:right w:w="28" w:type="dxa"/>
            </w:tcMar>
            <w:vAlign w:val="center"/>
          </w:tcPr>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施工</w:t>
            </w:r>
          </w:p>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期环</w:t>
            </w:r>
          </w:p>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境保</w:t>
            </w:r>
          </w:p>
          <w:p>
            <w:pPr>
              <w:pStyle w:val="17"/>
              <w:keepNext w:val="0"/>
              <w:keepLines w:val="0"/>
              <w:suppressLineNumbers w:val="0"/>
              <w:adjustRightInd w:val="0"/>
              <w:snapToGrid w:val="0"/>
              <w:spacing w:before="0" w:beforeAutospacing="0" w:after="0" w:afterAutospacing="0"/>
              <w:ind w:left="0" w:right="0"/>
              <w:jc w:val="center"/>
              <w:rPr>
                <w:rFonts w:hint="default"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护措</w:t>
            </w:r>
          </w:p>
          <w:p>
            <w:pPr>
              <w:pStyle w:val="17"/>
              <w:keepNext w:val="0"/>
              <w:keepLines w:val="0"/>
              <w:suppressLineNumbers w:val="0"/>
              <w:adjustRightInd w:val="0"/>
              <w:snapToGrid w:val="0"/>
              <w:spacing w:before="0" w:beforeAutospacing="0" w:after="0" w:afterAutospacing="0"/>
              <w:ind w:left="0" w:right="0"/>
              <w:jc w:val="center"/>
              <w:rPr>
                <w:rFonts w:hint="default" w:cs="宋体"/>
                <w:bCs/>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施</w:t>
            </w:r>
          </w:p>
        </w:tc>
        <w:tc>
          <w:tcPr>
            <w:tcW w:w="8162" w:type="dxa"/>
            <w:vAlign w:val="center"/>
          </w:tcPr>
          <w:p>
            <w:pPr>
              <w:pStyle w:val="11"/>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本项目建设期的污染特征主要是施工扬尘、噪声、施工废水和建筑垃圾等，这种污染的影响是暂时的，并且随着建设施工期的结束而消失。</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w:t>
            </w:r>
            <w:r>
              <w:rPr>
                <w:rFonts w:hint="default" w:ascii="宋体" w:hAnsi="宋体"/>
                <w:b/>
                <w:bCs/>
                <w:color w:val="000000" w:themeColor="text1"/>
                <w:sz w:val="24"/>
                <w14:textFill>
                  <w14:solidFill>
                    <w14:schemeClr w14:val="tx1"/>
                  </w14:solidFill>
                </w14:textFill>
              </w:rPr>
              <w:t>废气</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（1）施工扬尘</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szCs w:val="21"/>
                <w14:textFill>
                  <w14:solidFill>
                    <w14:schemeClr w14:val="tx1"/>
                  </w14:solidFill>
                </w14:textFill>
              </w:rPr>
              <w:t>本项目为</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建项目，项目多为设备安装工序，土建工序较少</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故产生的扬尘量较小。同时</w:t>
            </w:r>
            <w:r>
              <w:rPr>
                <w:rFonts w:hint="default"/>
                <w:color w:val="000000" w:themeColor="text1"/>
                <w:sz w:val="24"/>
                <w14:textFill>
                  <w14:solidFill>
                    <w14:schemeClr w14:val="tx1"/>
                  </w14:solidFill>
                </w14:textFill>
              </w:rPr>
              <w:t>由于施工场地周围建筑材料和工程废土的堆放、散装粉、粒状材料的装卸、拌料过程以及运输车辆在运载散装建材时，由于超载或无防护措施，常在运输途中散落，会产生大量扬尘。出入工地的施工机械的车轮轮胎和履带将工地上的泥土粘带到沿途路上，经过来往车辆碾轧形成灰尘，造成雨天泥泞，晴天风干，飘散飞扬。因此，施工扬尘往往是施工期间影响施工场地和附近区域的环境卫生和人们生活环境的质量最大的环节。排放主要污染物TSP</w:t>
            </w:r>
            <w:r>
              <w:rPr>
                <w:rFonts w:hint="eastAsia"/>
                <w:color w:val="000000" w:themeColor="text1"/>
                <w:sz w:val="24"/>
                <w14:textFill>
                  <w14:solidFill>
                    <w14:schemeClr w14:val="tx1"/>
                  </w14:solidFill>
                </w14:textFill>
              </w:rPr>
              <w:t>。</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（2）汽车尾气</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施工中将会有各种工程及运输用车来往施工现场，主要有运输汽车、推土机、挖掘机等</w:t>
            </w:r>
            <w:r>
              <w:rPr>
                <w:rFonts w:hint="eastAsia"/>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rPr>
                <w:rFonts w:hint="default"/>
                <w:b/>
                <w:bCs/>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施工期大气污染控制措施</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根据《青海省人民政府办公厅关于印发青海省201</w:t>
            </w:r>
            <w:r>
              <w:rPr>
                <w:rFonts w:hint="default"/>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年度大气污染防治实施方案的通知》（青政办[</w:t>
            </w:r>
            <w:r>
              <w:rPr>
                <w:rFonts w:hint="default"/>
                <w:color w:val="000000" w:themeColor="text1"/>
                <w:sz w:val="24"/>
                <w14:textFill>
                  <w14:solidFill>
                    <w14:schemeClr w14:val="tx1"/>
                  </w14:solidFill>
                </w14:textFill>
              </w:rPr>
              <w:t>2018]61</w:t>
            </w:r>
            <w:r>
              <w:rPr>
                <w:rFonts w:hint="eastAsia"/>
                <w:color w:val="000000" w:themeColor="text1"/>
                <w:sz w:val="24"/>
                <w14:textFill>
                  <w14:solidFill>
                    <w14:schemeClr w14:val="tx1"/>
                  </w14:solidFill>
                </w14:textFill>
              </w:rPr>
              <w:t>号）</w:t>
            </w:r>
            <w:r>
              <w:rPr>
                <w:rFonts w:hint="default"/>
                <w:color w:val="000000" w:themeColor="text1"/>
                <w:sz w:val="24"/>
                <w14:textFill>
                  <w14:solidFill>
                    <w14:schemeClr w14:val="tx1"/>
                  </w14:solidFill>
                </w14:textFill>
              </w:rPr>
              <w:t>相关要求，本报告提出以下</w:t>
            </w:r>
            <w:r>
              <w:rPr>
                <w:rFonts w:hint="default"/>
                <w:b/>
                <w:color w:val="000000" w:themeColor="text1"/>
                <w:sz w:val="24"/>
                <w14:textFill>
                  <w14:solidFill>
                    <w14:schemeClr w14:val="tx1"/>
                  </w14:solidFill>
                </w14:textFill>
              </w:rPr>
              <w:t>防治措施：</w:t>
            </w:r>
          </w:p>
          <w:p>
            <w:pPr>
              <w:pStyle w:val="49"/>
              <w:keepNext w:val="0"/>
              <w:keepLines w:val="0"/>
              <w:widowControl/>
              <w:suppressLineNumbers w:val="0"/>
              <w:adjustRightInd w:val="0"/>
              <w:snapToGrid w:val="0"/>
              <w:spacing w:before="0" w:beforeAutospacing="0" w:after="0" w:afterAutospacing="0" w:line="360" w:lineRule="auto"/>
              <w:ind w:left="0" w:right="0" w:firstLine="48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default"/>
                <w:color w:val="000000" w:themeColor="text1"/>
                <w:sz w:val="24"/>
                <w14:textFill>
                  <w14:solidFill>
                    <w14:schemeClr w14:val="tx1"/>
                  </w14:solidFill>
                </w14:textFill>
              </w:rPr>
              <w:t>对建筑垃圾及时清运，对运载垃圾的车辆使用</w:t>
            </w:r>
            <w:r>
              <w:rPr>
                <w:rFonts w:hint="eastAsia"/>
                <w:color w:val="000000" w:themeColor="text1"/>
                <w:sz w:val="24"/>
                <w14:textFill>
                  <w14:solidFill>
                    <w14:schemeClr w14:val="tx1"/>
                  </w14:solidFill>
                </w14:textFill>
              </w:rPr>
              <w:t>篷布遮盖，</w:t>
            </w:r>
            <w:r>
              <w:rPr>
                <w:rFonts w:hint="default"/>
                <w:color w:val="000000" w:themeColor="text1"/>
                <w:sz w:val="24"/>
                <w14:textFill>
                  <w14:solidFill>
                    <w14:schemeClr w14:val="tx1"/>
                  </w14:solidFill>
                </w14:textFill>
              </w:rPr>
              <w:t>车辆避免运输过程中产生扬尘，加强场地管理可有效避免扬尘污染，随着施工期的结束，污染也随之消失；</w:t>
            </w:r>
          </w:p>
          <w:p>
            <w:pPr>
              <w:pStyle w:val="49"/>
              <w:keepNext w:val="0"/>
              <w:keepLines w:val="0"/>
              <w:widowControl/>
              <w:suppressLineNumbers w:val="0"/>
              <w:adjustRightInd w:val="0"/>
              <w:snapToGrid w:val="0"/>
              <w:spacing w:before="0" w:beforeAutospacing="0" w:after="0" w:afterAutospacing="0" w:line="360" w:lineRule="auto"/>
              <w:ind w:left="0" w:right="0" w:firstLine="48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rFonts w:hint="default"/>
                <w:color w:val="000000" w:themeColor="text1"/>
                <w:sz w:val="24"/>
                <w14:textFill>
                  <w14:solidFill>
                    <w14:schemeClr w14:val="tx1"/>
                  </w14:solidFill>
                </w14:textFill>
              </w:rPr>
              <w:t>对不能及时清运的建筑垃圾等采取覆盖措施；</w:t>
            </w:r>
          </w:p>
          <w:p>
            <w:pPr>
              <w:pStyle w:val="49"/>
              <w:keepNext w:val="0"/>
              <w:keepLines w:val="0"/>
              <w:widowControl/>
              <w:suppressLineNumbers w:val="0"/>
              <w:adjustRightInd w:val="0"/>
              <w:snapToGrid w:val="0"/>
              <w:spacing w:before="0" w:beforeAutospacing="0" w:after="0" w:afterAutospacing="0" w:line="360" w:lineRule="auto"/>
              <w:ind w:left="0" w:right="0" w:firstLine="48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w:t>
            </w:r>
            <w:r>
              <w:rPr>
                <w:rFonts w:hint="default"/>
                <w:color w:val="000000" w:themeColor="text1"/>
                <w:sz w:val="24"/>
                <w14:textFill>
                  <w14:solidFill>
                    <w14:schemeClr w14:val="tx1"/>
                  </w14:solidFill>
                </w14:textFill>
              </w:rPr>
              <w:t>加强场地地面、施工道路的保湿、保洁工作，减轻二次扬尘污染；</w:t>
            </w:r>
          </w:p>
          <w:p>
            <w:pPr>
              <w:pStyle w:val="49"/>
              <w:keepNext w:val="0"/>
              <w:keepLines w:val="0"/>
              <w:widowControl/>
              <w:suppressLineNumbers w:val="0"/>
              <w:adjustRightInd w:val="0"/>
              <w:snapToGrid w:val="0"/>
              <w:spacing w:before="0" w:beforeAutospacing="0" w:after="0" w:afterAutospacing="0" w:line="360" w:lineRule="auto"/>
              <w:ind w:left="0" w:right="0" w:firstLine="48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w:t>
            </w:r>
            <w:r>
              <w:rPr>
                <w:rFonts w:hint="default"/>
                <w:color w:val="000000" w:themeColor="text1"/>
                <w:sz w:val="24"/>
                <w14:textFill>
                  <w14:solidFill>
                    <w14:schemeClr w14:val="tx1"/>
                  </w14:solidFill>
                </w14:textFill>
              </w:rPr>
              <w:t>严禁超载，渣土及易抛撒材料实行封闭车辆运输。防止建筑材料、垃圾和尘土飞扬、洒落和流溢</w:t>
            </w:r>
            <w:r>
              <w:rPr>
                <w:rFonts w:hint="eastAsia"/>
                <w:color w:val="000000" w:themeColor="text1"/>
                <w:sz w:val="24"/>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⑤</w:t>
            </w:r>
            <w:r>
              <w:rPr>
                <w:rFonts w:hint="default"/>
                <w:color w:val="000000" w:themeColor="text1"/>
                <w:sz w:val="24"/>
                <w14:textFill>
                  <w14:solidFill>
                    <w14:schemeClr w14:val="tx1"/>
                  </w14:solidFill>
                </w14:textFill>
              </w:rPr>
              <w:t>加强施工现场运输车辆管理。驶入建筑工地的运输车辆必须车身整洁，装载车厢完好，装载货物堆码整齐，不得污染道路；</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⑥</w:t>
            </w:r>
            <w:r>
              <w:rPr>
                <w:rFonts w:hint="default" w:ascii="宋体" w:hAnsi="宋体"/>
                <w:color w:val="000000" w:themeColor="text1"/>
                <w:sz w:val="24"/>
                <w14:textFill>
                  <w14:solidFill>
                    <w14:schemeClr w14:val="tx1"/>
                  </w14:solidFill>
                </w14:textFill>
              </w:rPr>
              <w:t>工程完毕后及时清理施工场地。对施工场地、堆料场等，除及时进行清理外，应进行绿化，</w:t>
            </w:r>
            <w:r>
              <w:rPr>
                <w:rFonts w:hint="eastAsia" w:ascii="宋体" w:hAnsi="宋体"/>
                <w:color w:val="000000" w:themeColor="text1"/>
                <w:sz w:val="24"/>
                <w14:textFill>
                  <w14:solidFill>
                    <w14:schemeClr w14:val="tx1"/>
                  </w14:solidFill>
                </w14:textFill>
              </w:rPr>
              <w:t>恢复植被。</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采取以上控制措施后可使扬尘量减少70%左右，扬尘造成的扬尘污染距离可缩小到20～50米</w:t>
            </w:r>
            <w:r>
              <w:rPr>
                <w:rFonts w:hint="eastAsia"/>
                <w:color w:val="000000" w:themeColor="text1"/>
                <w:sz w:val="24"/>
                <w14:textFill>
                  <w14:solidFill>
                    <w14:schemeClr w14:val="tx1"/>
                  </w14:solidFill>
                </w14:textFill>
              </w:rPr>
              <w:t>，加之本项目均在项目原有车间内进行，土建工序较少，</w:t>
            </w:r>
            <w:r>
              <w:rPr>
                <w:rFonts w:hint="default"/>
                <w:color w:val="000000" w:themeColor="text1"/>
                <w:sz w:val="24"/>
                <w14:textFill>
                  <w14:solidFill>
                    <w14:schemeClr w14:val="tx1"/>
                  </w14:solidFill>
                </w14:textFill>
              </w:rPr>
              <w:t>可以最大程度的减少风力起尘对大气环境的影响。</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综上，经采取以上措施后对周围环境影响较小。</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default" w:ascii="宋体" w:hAnsi="宋体"/>
                <w:b/>
                <w:bCs/>
                <w:color w:val="000000" w:themeColor="text1"/>
                <w:sz w:val="24"/>
                <w14:textFill>
                  <w14:solidFill>
                    <w14:schemeClr w14:val="tx1"/>
                  </w14:solidFill>
                </w14:textFill>
              </w:rPr>
              <w:t>、噪声</w:t>
            </w:r>
          </w:p>
          <w:p>
            <w:pPr>
              <w:pStyle w:val="11"/>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建筑施工期的噪声源主要为施工场地各类机械设备作业产生的噪声、运输车辆造成的交通噪声等，其特点是间歇或阵发性的，并具备流动性、噪声较高的特征。在施工期内主要是不同作业的机械噪声和振动，浇筑水泥作业有拆模、打击木板和钢铁、电锯、水泥搅拌、捣振等；装修作业中割锯作业，会产生明显的施工噪声。</w:t>
            </w:r>
          </w:p>
          <w:p>
            <w:pPr>
              <w:pStyle w:val="11"/>
              <w:keepNext w:val="0"/>
              <w:keepLines w:val="0"/>
              <w:suppressLineNumbers w:val="0"/>
              <w:snapToGrid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根据施工场地周边环境敏感点分布情况，</w:t>
            </w:r>
            <w:r>
              <w:rPr>
                <w:rFonts w:hint="eastAsia"/>
                <w:bCs/>
                <w:color w:val="000000" w:themeColor="text1"/>
                <w:sz w:val="24"/>
                <w14:textFill>
                  <w14:solidFill>
                    <w14:schemeClr w14:val="tx1"/>
                  </w14:solidFill>
                </w14:textFill>
              </w:rPr>
              <w:t>建设项目与各环境敏感点距离较远</w:t>
            </w:r>
            <w:r>
              <w:rPr>
                <w:rFonts w:hint="default"/>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且均在项目原有车间内进行施工，</w:t>
            </w:r>
            <w:r>
              <w:rPr>
                <w:rFonts w:hint="default"/>
                <w:bCs/>
                <w:color w:val="000000" w:themeColor="text1"/>
                <w:sz w:val="24"/>
                <w14:textFill>
                  <w14:solidFill>
                    <w14:schemeClr w14:val="tx1"/>
                  </w14:solidFill>
                </w14:textFill>
              </w:rPr>
              <w:t>评价认为施工机械对</w:t>
            </w:r>
            <w:r>
              <w:rPr>
                <w:rFonts w:hint="eastAsia"/>
                <w:bCs/>
                <w:color w:val="000000" w:themeColor="text1"/>
                <w:sz w:val="24"/>
                <w14:textFill>
                  <w14:solidFill>
                    <w14:schemeClr w14:val="tx1"/>
                  </w14:solidFill>
                </w14:textFill>
              </w:rPr>
              <w:t>周边环境敏感点产生的影响较小</w:t>
            </w:r>
            <w:r>
              <w:rPr>
                <w:rFonts w:hint="default"/>
                <w:bCs/>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建议</w:t>
            </w:r>
            <w:r>
              <w:rPr>
                <w:rFonts w:hint="default"/>
                <w:bCs/>
                <w:color w:val="000000" w:themeColor="text1"/>
                <w:sz w:val="24"/>
                <w14:textFill>
                  <w14:solidFill>
                    <w14:schemeClr w14:val="tx1"/>
                  </w14:solidFill>
                </w14:textFill>
              </w:rPr>
              <w:t>施工单位</w:t>
            </w:r>
            <w:r>
              <w:rPr>
                <w:rFonts w:hint="eastAsia"/>
                <w:bCs/>
                <w:color w:val="000000" w:themeColor="text1"/>
                <w:sz w:val="24"/>
                <w14:textFill>
                  <w14:solidFill>
                    <w14:schemeClr w14:val="tx1"/>
                  </w14:solidFill>
                </w14:textFill>
              </w:rPr>
              <w:t>合理安排</w:t>
            </w:r>
            <w:r>
              <w:rPr>
                <w:rFonts w:hint="default"/>
                <w:bCs/>
                <w:color w:val="000000" w:themeColor="text1"/>
                <w:sz w:val="24"/>
                <w14:textFill>
                  <w14:solidFill>
                    <w14:schemeClr w14:val="tx1"/>
                  </w14:solidFill>
                </w14:textFill>
              </w:rPr>
              <w:t>施工时间，加快施工进度，做好防震减噪等措施。</w:t>
            </w:r>
          </w:p>
          <w:p>
            <w:pPr>
              <w:keepNext w:val="0"/>
              <w:keepLines w:val="0"/>
              <w:suppressLineNumbers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施工期噪声污染控制措施</w:t>
            </w:r>
          </w:p>
          <w:p>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拟建项目施工期应结合场地周边环境敏感点情况，严格执行《建筑施工场界环境噪声排放标准》</w:t>
            </w:r>
            <w:r>
              <w:rPr>
                <w:rFonts w:hint="default"/>
                <w:bCs/>
                <w:color w:val="000000" w:themeColor="text1"/>
                <w:sz w:val="24"/>
                <w14:textFill>
                  <w14:solidFill>
                    <w14:schemeClr w14:val="tx1"/>
                  </w14:solidFill>
                </w14:textFill>
              </w:rPr>
              <w:t>(GB12523-2011)</w:t>
            </w:r>
            <w:r>
              <w:rPr>
                <w:rFonts w:hint="eastAsia"/>
                <w:bCs/>
                <w:color w:val="000000" w:themeColor="text1"/>
                <w:sz w:val="24"/>
                <w14:textFill>
                  <w14:solidFill>
                    <w14:schemeClr w14:val="tx1"/>
                  </w14:solidFill>
                </w14:textFill>
              </w:rPr>
              <w:t>的相关要求，创造良好的施工环境，做到文明施工，尤其注意禁止夜间施工。</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合理布置施工场地</w:t>
            </w:r>
            <w:r>
              <w:rPr>
                <w:rFonts w:hint="default"/>
                <w:bCs/>
                <w:color w:val="000000" w:themeColor="text1"/>
                <w:sz w:val="24"/>
                <w14:textFill>
                  <w14:solidFill>
                    <w14:schemeClr w14:val="tx1"/>
                  </w14:solidFill>
                </w14:textFill>
              </w:rPr>
              <w:t>，尽量选用低噪声或备有消声降噪的施工机械。</w:t>
            </w:r>
          </w:p>
          <w:p>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w:t>
            </w:r>
            <w:r>
              <w:rPr>
                <w:rFonts w:hint="default"/>
                <w:bCs/>
                <w:color w:val="000000" w:themeColor="text1"/>
                <w:sz w:val="24"/>
                <w14:textFill>
                  <w14:solidFill>
                    <w14:schemeClr w14:val="tx1"/>
                  </w14:solidFill>
                </w14:textFill>
              </w:rPr>
              <w:t>减少人为噪音：应严格执行《建筑工程施工现场管理规定》，进行文明施工，建立健全现场噪声管理责任制，加强对施工人员的素质培养，建筑材料轻拿轻放，增强全体施工人员防噪声扰民的意识。</w:t>
            </w:r>
          </w:p>
          <w:p>
            <w:pPr>
              <w:keepNext w:val="0"/>
              <w:keepLines w:val="0"/>
              <w:suppressLineNumbers w:val="0"/>
              <w:spacing w:before="0" w:beforeAutospacing="0" w:after="0" w:afterAutospacing="0" w:line="360" w:lineRule="auto"/>
              <w:ind w:left="0" w:right="0" w:firstLine="480" w:firstLineChars="200"/>
              <w:rPr>
                <w:rFonts w:hint="default"/>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w:t>
            </w:r>
            <w:r>
              <w:rPr>
                <w:rFonts w:hint="default"/>
                <w:bCs/>
                <w:color w:val="000000" w:themeColor="text1"/>
                <w:sz w:val="24"/>
                <w14:textFill>
                  <w14:solidFill>
                    <w14:schemeClr w14:val="tx1"/>
                  </w14:solidFill>
                </w14:textFill>
              </w:rPr>
              <w:t>夜间22：00至次日凌晨6：00禁止施工，昼间可以将施工作业时间与单位的休息时间错开，中午避免进行高噪声的施工作业。</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bCs/>
                <w:color w:val="000000" w:themeColor="text1"/>
                <w:sz w:val="24"/>
                <w14:textFill>
                  <w14:solidFill>
                    <w14:schemeClr w14:val="tx1"/>
                  </w14:solidFill>
                </w14:textFill>
              </w:rPr>
              <w:t>（4）</w:t>
            </w:r>
            <w:r>
              <w:rPr>
                <w:rFonts w:hint="default"/>
                <w:color w:val="000000" w:themeColor="text1"/>
                <w:sz w:val="24"/>
                <w14:textFill>
                  <w14:solidFill>
                    <w14:schemeClr w14:val="tx1"/>
                  </w14:solidFill>
                </w14:textFill>
              </w:rPr>
              <w:t>强化项目施工期间环境管理，严格控制施工车辆运行，避免进出场地造成道路堵塞。同时评价要求对车辆限速行驶、禁鸣喇叭，减少其交通噪声对周边环境的影响。</w:t>
            </w:r>
          </w:p>
          <w:p>
            <w:pPr>
              <w:keepNext w:val="0"/>
              <w:keepLines w:val="0"/>
              <w:suppressLineNumbers w:val="0"/>
              <w:spacing w:before="0" w:beforeAutospacing="0" w:after="0" w:afterAutospacing="0" w:line="360" w:lineRule="auto"/>
              <w:ind w:left="0" w:right="0" w:firstLine="480" w:firstLineChars="200"/>
              <w:rPr>
                <w:rFonts w:hint="default"/>
                <w:b/>
                <w:bCs/>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（5）项目在选择运输路线时应尽量避开交通拥挤的主干道，同时限制车速，严禁鸣笛，减少对周边环境敏感目标产生的噪声影响。</w:t>
            </w:r>
          </w:p>
          <w:p>
            <w:pPr>
              <w:pStyle w:val="11"/>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采取以上措施，将可以最大限度的减轻噪声对</w:t>
            </w:r>
            <w:r>
              <w:rPr>
                <w:rFonts w:hint="eastAsia"/>
                <w:color w:val="000000" w:themeColor="text1"/>
                <w:sz w:val="24"/>
                <w14:textFill>
                  <w14:solidFill>
                    <w14:schemeClr w14:val="tx1"/>
                  </w14:solidFill>
                </w14:textFill>
              </w:rPr>
              <w:t>本项目敏感点</w:t>
            </w:r>
            <w:r>
              <w:rPr>
                <w:rFonts w:hint="default"/>
                <w:color w:val="000000" w:themeColor="text1"/>
                <w:sz w:val="24"/>
                <w14:textFill>
                  <w14:solidFill>
                    <w14:schemeClr w14:val="tx1"/>
                  </w14:solidFill>
                </w14:textFill>
              </w:rPr>
              <w:t>的影响。</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w:t>
            </w:r>
            <w:r>
              <w:rPr>
                <w:rFonts w:hint="default" w:ascii="宋体" w:hAnsi="宋体"/>
                <w:b/>
                <w:bCs/>
                <w:color w:val="000000" w:themeColor="text1"/>
                <w:sz w:val="24"/>
                <w14:textFill>
                  <w14:solidFill>
                    <w14:schemeClr w14:val="tx1"/>
                  </w14:solidFill>
                </w14:textFill>
              </w:rPr>
              <w:t>、废水</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本项目施工期废水主要是施工人员的日常生活污水和建筑施工废水。</w:t>
            </w:r>
            <w:r>
              <w:rPr>
                <w:rFonts w:hint="eastAsia"/>
                <w:color w:val="000000" w:themeColor="text1"/>
                <w:sz w:val="24"/>
                <w14:textFill>
                  <w14:solidFill>
                    <w14:schemeClr w14:val="tx1"/>
                  </w14:solidFill>
                </w14:textFill>
              </w:rPr>
              <w:t>本项目</w:t>
            </w:r>
            <w:r>
              <w:rPr>
                <w:rFonts w:hint="default"/>
                <w:color w:val="000000" w:themeColor="text1"/>
                <w:sz w:val="24"/>
                <w14:textFill>
                  <w14:solidFill>
                    <w14:schemeClr w14:val="tx1"/>
                  </w14:solidFill>
                </w14:textFill>
              </w:rPr>
              <w:t>建筑施工</w:t>
            </w:r>
            <w:r>
              <w:rPr>
                <w:rFonts w:hint="eastAsia"/>
                <w:color w:val="000000" w:themeColor="text1"/>
                <w:sz w:val="24"/>
                <w14:textFill>
                  <w14:solidFill>
                    <w14:schemeClr w14:val="tx1"/>
                  </w14:solidFill>
                </w14:textFill>
              </w:rPr>
              <w:t>所需用水量较少</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且水质相对简单</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可用于施工场地降尘。</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施工期生活污水</w:t>
            </w:r>
            <w:r>
              <w:rPr>
                <w:rFonts w:hint="eastAsia"/>
                <w:color w:val="000000" w:themeColor="text1"/>
                <w:sz w:val="24"/>
                <w14:textFill>
                  <w14:solidFill>
                    <w14:schemeClr w14:val="tx1"/>
                  </w14:solidFill>
                </w14:textFill>
              </w:rPr>
              <w:t>主要</w:t>
            </w:r>
            <w:r>
              <w:rPr>
                <w:rFonts w:hint="default"/>
                <w:color w:val="000000" w:themeColor="text1"/>
                <w:sz w:val="24"/>
                <w14:textFill>
                  <w14:solidFill>
                    <w14:schemeClr w14:val="tx1"/>
                  </w14:solidFill>
                </w14:textFill>
              </w:rPr>
              <w:t>为施工人员生活污水</w:t>
            </w: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主要含COD、BOD</w:t>
            </w:r>
            <w:r>
              <w:rPr>
                <w:rFonts w:hint="default"/>
                <w:color w:val="000000" w:themeColor="text1"/>
                <w:sz w:val="24"/>
                <w:vertAlign w:val="subscript"/>
                <w14:textFill>
                  <w14:solidFill>
                    <w14:schemeClr w14:val="tx1"/>
                  </w14:solidFill>
                </w14:textFill>
              </w:rPr>
              <w:t>5</w:t>
            </w:r>
            <w:r>
              <w:rPr>
                <w:rFonts w:hint="default"/>
                <w:color w:val="000000" w:themeColor="text1"/>
                <w:sz w:val="24"/>
                <w14:textFill>
                  <w14:solidFill>
                    <w14:schemeClr w14:val="tx1"/>
                  </w14:solidFill>
                </w14:textFill>
              </w:rPr>
              <w:t>、NH</w:t>
            </w:r>
            <w:r>
              <w:rPr>
                <w:rFonts w:hint="default"/>
                <w:color w:val="000000" w:themeColor="text1"/>
                <w:sz w:val="24"/>
                <w:vertAlign w:val="subscript"/>
                <w14:textFill>
                  <w14:solidFill>
                    <w14:schemeClr w14:val="tx1"/>
                  </w14:solidFill>
                </w14:textFill>
              </w:rPr>
              <w:t>3</w:t>
            </w:r>
            <w:r>
              <w:rPr>
                <w:rFonts w:hint="default"/>
                <w:color w:val="000000" w:themeColor="text1"/>
                <w:sz w:val="24"/>
                <w14:textFill>
                  <w14:solidFill>
                    <w14:schemeClr w14:val="tx1"/>
                  </w14:solidFill>
                </w14:textFill>
              </w:rPr>
              <w:t>-N、SS等，部分生活污水（盥洗水）</w:t>
            </w:r>
            <w:r>
              <w:rPr>
                <w:rFonts w:hint="eastAsia"/>
                <w:color w:val="000000" w:themeColor="text1"/>
                <w:sz w:val="24"/>
                <w:lang w:val="en-US" w:eastAsia="zh-CN"/>
                <w14:textFill>
                  <w14:solidFill>
                    <w14:schemeClr w14:val="tx1"/>
                  </w14:solidFill>
                </w14:textFill>
              </w:rPr>
              <w:t>依托厂区已有厕所</w:t>
            </w:r>
            <w:r>
              <w:rPr>
                <w:rFonts w:hint="default"/>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采取上述措施后，施工期产生的废水对周围环境的影响较小。</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w:t>
            </w:r>
            <w:r>
              <w:rPr>
                <w:rFonts w:hint="default" w:ascii="宋体" w:hAnsi="宋体"/>
                <w:b/>
                <w:bCs/>
                <w:color w:val="000000" w:themeColor="text1"/>
                <w:sz w:val="24"/>
                <w14:textFill>
                  <w14:solidFill>
                    <w14:schemeClr w14:val="tx1"/>
                  </w14:solidFill>
                </w14:textFill>
              </w:rPr>
              <w:t>、固体废物</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本项目施工期</w:t>
            </w:r>
            <w:r>
              <w:rPr>
                <w:rFonts w:hint="default"/>
                <w:color w:val="000000" w:themeColor="text1"/>
                <w:sz w:val="24"/>
                <w14:textFill>
                  <w14:solidFill>
                    <w14:schemeClr w14:val="tx1"/>
                  </w14:solidFill>
                </w14:textFill>
              </w:rPr>
              <w:t>固体废弃物来源于废弃砖石、材料等建筑垃圾、</w:t>
            </w:r>
            <w:r>
              <w:rPr>
                <w:rFonts w:hint="eastAsia"/>
                <w:color w:val="000000" w:themeColor="text1"/>
                <w:sz w:val="24"/>
                <w14:textFill>
                  <w14:solidFill>
                    <w14:schemeClr w14:val="tx1"/>
                  </w14:solidFill>
                </w14:textFill>
              </w:rPr>
              <w:t>原有拆除</w:t>
            </w:r>
            <w:r>
              <w:rPr>
                <w:rFonts w:hint="default"/>
                <w:color w:val="000000" w:themeColor="text1"/>
                <w:sz w:val="24"/>
                <w14:textFill>
                  <w14:solidFill>
                    <w14:schemeClr w14:val="tx1"/>
                  </w14:solidFill>
                </w14:textFill>
              </w:rPr>
              <w:t>建筑垃圾和施工人员的生活垃圾</w:t>
            </w:r>
            <w:r>
              <w:rPr>
                <w:rFonts w:hint="eastAsia"/>
                <w:color w:val="000000" w:themeColor="text1"/>
                <w:sz w:val="24"/>
                <w14:textFill>
                  <w14:solidFill>
                    <w14:schemeClr w14:val="tx1"/>
                  </w14:solidFill>
                </w14:textFill>
              </w:rPr>
              <w:t>等。</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施工期产生的生活垃圾主要是施工人员日常生活中的废弃物，可</w:t>
            </w:r>
            <w:r>
              <w:rPr>
                <w:rFonts w:hint="eastAsia"/>
                <w:color w:val="000000" w:themeColor="text1"/>
                <w:sz w:val="24"/>
                <w14:textFill>
                  <w14:solidFill>
                    <w14:schemeClr w14:val="tx1"/>
                  </w14:solidFill>
                </w14:textFill>
              </w:rPr>
              <w:t>与</w:t>
            </w:r>
            <w:r>
              <w:rPr>
                <w:rFonts w:hint="eastAsia"/>
                <w:color w:val="000000" w:themeColor="text1"/>
                <w:sz w:val="24"/>
                <w:lang w:val="en-US" w:eastAsia="zh-CN"/>
                <w14:textFill>
                  <w14:solidFill>
                    <w14:schemeClr w14:val="tx1"/>
                  </w14:solidFill>
                </w14:textFill>
              </w:rPr>
              <w:t>班玛</w:t>
            </w:r>
            <w:r>
              <w:rPr>
                <w:rFonts w:hint="eastAsia"/>
                <w:color w:val="000000" w:themeColor="text1"/>
                <w:sz w:val="24"/>
                <w14:textFill>
                  <w14:solidFill>
                    <w14:schemeClr w14:val="tx1"/>
                  </w14:solidFill>
                </w14:textFill>
              </w:rPr>
              <w:t>县污水处理厂内生活垃圾</w:t>
            </w:r>
            <w:r>
              <w:rPr>
                <w:rFonts w:hint="default"/>
                <w:color w:val="000000" w:themeColor="text1"/>
                <w:sz w:val="24"/>
                <w14:textFill>
                  <w14:solidFill>
                    <w14:schemeClr w14:val="tx1"/>
                  </w14:solidFill>
                </w14:textFill>
              </w:rPr>
              <w:t>定期清运统一处理；土建工程废弃土石方施工后一般可以回填；安装工程的金属废料可以回收利用。因此，只要加强管理，严禁乱堆、乱倒垃圾，就可以减轻施工期固体废弃物对环境的影响。</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本项目建设用地平坦，土地平整工程较小，挖填方量基本达到平衡，基本无取弃方。施工过程产生的建筑垃圾运往环卫部门指定的建筑垃圾填埋场进行填埋。</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综上所述，项目施工期固体废弃物在合理处置、分类利用的情况下，对环境的影响不大。</w:t>
            </w:r>
          </w:p>
          <w:p>
            <w:pPr>
              <w:keepNext w:val="0"/>
              <w:keepLines w:val="0"/>
              <w:suppressLineNumbers w:val="0"/>
              <w:spacing w:before="0" w:beforeAutospacing="0" w:after="0" w:afterAutospacing="0" w:line="360" w:lineRule="auto"/>
              <w:ind w:left="0" w:right="0" w:firstLine="482" w:firstLineChars="200"/>
              <w:rPr>
                <w:rFonts w:hint="default"/>
                <w:b/>
                <w:color w:val="000000" w:themeColor="text1"/>
                <w:sz w:val="24"/>
                <w14:textFill>
                  <w14:solidFill>
                    <w14:schemeClr w14:val="tx1"/>
                  </w14:solidFill>
                </w14:textFill>
              </w:rPr>
            </w:pPr>
            <w:r>
              <w:rPr>
                <w:rFonts w:hint="default"/>
                <w:b/>
                <w:color w:val="000000" w:themeColor="text1"/>
                <w:sz w:val="24"/>
                <w14:textFill>
                  <w14:solidFill>
                    <w14:schemeClr w14:val="tx1"/>
                  </w14:solidFill>
                </w14:textFill>
              </w:rPr>
              <w:t>施工期固体废物控制措施</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（1）对于建筑弃土，应妥善处置，堆放整齐，用于回填或及时转运至弃土场，不得随意抛洒。</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（2）对施工垃圾应签订合同，分类进行综合利用和妥善处置，不得随意抛弃、转移和扩散，避免二次污染。</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（3）施工前应想当地环保有关部门申报，办理相关的环保管理手续，根据环保有关部门的要求，在施工过程中应向环保有关部门通报施工情况。.</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采取上述措施后，施工期产生的废渣对周围环境的影响较小。</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hint="default" w:ascii="宋体" w:hAnsi="宋体"/>
                <w:b/>
                <w:bCs/>
                <w:color w:val="000000" w:themeColor="text1"/>
                <w:sz w:val="24"/>
                <w14:textFill>
                  <w14:solidFill>
                    <w14:schemeClr w14:val="tx1"/>
                  </w14:solidFill>
                </w14:textFill>
              </w:rPr>
              <w:t>、生态环境</w:t>
            </w:r>
          </w:p>
          <w:p>
            <w:pPr>
              <w:keepNext w:val="0"/>
              <w:keepLines w:val="0"/>
              <w:suppressLineNumbers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szCs w:val="21"/>
                <w14:textFill>
                  <w14:solidFill>
                    <w14:schemeClr w14:val="tx1"/>
                  </w14:solidFill>
                </w14:textFill>
              </w:rPr>
              <w:t>本项目为</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建项目，项目只在原有厂区内进行</w:t>
            </w:r>
            <w:r>
              <w:rPr>
                <w:rFonts w:hint="eastAsia"/>
                <w:color w:val="000000" w:themeColor="text1"/>
                <w:sz w:val="24"/>
                <w:szCs w:val="21"/>
                <w:lang w:val="en-US" w:eastAsia="zh-CN"/>
                <w14:textFill>
                  <w14:solidFill>
                    <w14:schemeClr w14:val="tx1"/>
                  </w14:solidFill>
                </w14:textFill>
              </w:rPr>
              <w:t>改</w:t>
            </w:r>
            <w:r>
              <w:rPr>
                <w:rFonts w:hint="eastAsia"/>
                <w:color w:val="000000" w:themeColor="text1"/>
                <w:sz w:val="24"/>
                <w:szCs w:val="21"/>
                <w14:textFill>
                  <w14:solidFill>
                    <w14:schemeClr w14:val="tx1"/>
                  </w14:solidFill>
                </w14:textFill>
              </w:rPr>
              <w:t>建，</w:t>
            </w:r>
            <w:r>
              <w:rPr>
                <w:rFonts w:hint="eastAsia"/>
                <w:color w:val="000000" w:themeColor="text1"/>
                <w:sz w:val="24"/>
                <w14:textFill>
                  <w14:solidFill>
                    <w14:schemeClr w14:val="tx1"/>
                  </w14:solidFill>
                </w14:textFill>
              </w:rPr>
              <w:t>施工期间对生态环境影响较小</w:t>
            </w:r>
            <w:r>
              <w:rPr>
                <w:rFonts w:hint="default"/>
                <w:color w:val="000000" w:themeColor="text1"/>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期环</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162" w:type="dxa"/>
            <w:vAlign w:val="center"/>
          </w:tcPr>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w:t>
            </w:r>
            <w:r>
              <w:rPr>
                <w:rFonts w:hint="default"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水环境影响分析</w:t>
            </w:r>
          </w:p>
          <w:p>
            <w:pPr>
              <w:keepNext w:val="0"/>
              <w:keepLines w:val="0"/>
              <w:suppressLineNumbers w:val="0"/>
              <w:spacing w:before="0" w:beforeAutospacing="0" w:after="0" w:afterAutospacing="0" w:line="360" w:lineRule="auto"/>
              <w:ind w:left="0" w:right="0" w:firstLine="482" w:firstLineChars="20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工程分析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宋体"/>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本项目车间羊线改造后与与之前的废水量一致，</w:t>
            </w:r>
            <w:r>
              <w:rPr>
                <w:rFonts w:hint="eastAsia"/>
                <w:color w:val="000000" w:themeColor="text1"/>
                <w:sz w:val="24"/>
                <w:szCs w:val="21"/>
                <w14:textFill>
                  <w14:solidFill>
                    <w14:schemeClr w14:val="tx1"/>
                  </w14:solidFill>
                </w14:textFill>
              </w:rPr>
              <w:t>项目运营期废水主要为屠宰废水、地面清洗废水和生活污水等。</w:t>
            </w:r>
          </w:p>
          <w:p>
            <w:pPr>
              <w:pStyle w:val="2"/>
              <w:keepNext w:val="0"/>
              <w:keepLines w:val="0"/>
              <w:suppressLineNumbers w:val="0"/>
              <w:spacing w:before="0" w:beforeAutospacing="0" w:after="0" w:afterAutospacing="0"/>
              <w:ind w:left="0" w:right="0"/>
              <w:rPr>
                <w:rFonts w:hint="eastAsia"/>
                <w:color w:val="000000" w:themeColor="text1"/>
                <w:sz w:val="24"/>
                <w:szCs w:val="21"/>
                <w:lang w:eastAsia="zh-CN"/>
                <w14:textFill>
                  <w14:solidFill>
                    <w14:schemeClr w14:val="tx1"/>
                  </w14:solidFill>
                </w14:textFill>
              </w:rPr>
            </w:pPr>
            <w:r>
              <w:rPr>
                <w:rFonts w:hint="eastAsia"/>
                <w:lang w:eastAsia="zh-CN"/>
              </w:rPr>
              <w:t>生产废水：主要来自屠宰废水和地面清洗废水，宰废水量为</w:t>
            </w:r>
            <w:r>
              <w:rPr>
                <w:rFonts w:hint="eastAsia"/>
                <w:lang w:val="en-US" w:eastAsia="zh-CN"/>
              </w:rPr>
              <w:t>11.29</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2709</w:t>
            </w:r>
            <w:r>
              <w:rPr>
                <w:rFonts w:hint="eastAsia"/>
                <w:lang w:eastAsia="zh-CN"/>
              </w:rPr>
              <w:t>m</w:t>
            </w:r>
            <w:r>
              <w:rPr>
                <w:rFonts w:hint="eastAsia"/>
                <w:vertAlign w:val="superscript"/>
                <w:lang w:eastAsia="zh-CN"/>
              </w:rPr>
              <w:t>3</w:t>
            </w:r>
            <w:r>
              <w:rPr>
                <w:rFonts w:hint="eastAsia"/>
                <w:lang w:eastAsia="zh-CN"/>
              </w:rPr>
              <w:t>/a）、地面清洗废水量为0.87m</w:t>
            </w:r>
            <w:r>
              <w:rPr>
                <w:rFonts w:hint="eastAsia"/>
                <w:vertAlign w:val="superscript"/>
                <w:lang w:eastAsia="zh-CN"/>
              </w:rPr>
              <w:t>3</w:t>
            </w:r>
            <w:r>
              <w:rPr>
                <w:rFonts w:hint="eastAsia"/>
                <w:lang w:eastAsia="zh-CN"/>
              </w:rPr>
              <w:t>/d（261.1m3/a），上述废水总计</w:t>
            </w:r>
            <w:r>
              <w:rPr>
                <w:rFonts w:hint="eastAsia"/>
                <w:lang w:val="en-US" w:eastAsia="zh-CN"/>
              </w:rPr>
              <w:t>12.16</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2918.4</w:t>
            </w:r>
            <w:r>
              <w:rPr>
                <w:rFonts w:hint="eastAsia"/>
                <w:lang w:eastAsia="zh-CN"/>
              </w:rPr>
              <w:t>m</w:t>
            </w:r>
            <w:r>
              <w:rPr>
                <w:rFonts w:hint="eastAsia"/>
                <w:vertAlign w:val="superscript"/>
                <w:lang w:eastAsia="zh-CN"/>
              </w:rPr>
              <w:t>3</w:t>
            </w:r>
            <w:r>
              <w:rPr>
                <w:rFonts w:hint="eastAsia"/>
                <w:lang w:eastAsia="zh-CN"/>
              </w:rPr>
              <w:t>/a），</w:t>
            </w:r>
            <w:r>
              <w:rPr>
                <w:rFonts w:hint="eastAsia"/>
                <w:color w:val="000000" w:themeColor="text1"/>
                <w:sz w:val="24"/>
                <w:szCs w:val="21"/>
                <w14:textFill>
                  <w14:solidFill>
                    <w14:schemeClr w14:val="tx1"/>
                  </w14:solidFill>
                </w14:textFill>
              </w:rPr>
              <w:t>生产废水经管道收集后经污水处理间处理后拉运</w:t>
            </w:r>
            <w:r>
              <w:rPr>
                <w:rFonts w:hint="eastAsia"/>
                <w:color w:val="000000" w:themeColor="text1"/>
                <w:sz w:val="24"/>
                <w:szCs w:val="21"/>
                <w:lang w:val="en-US" w:eastAsia="zh-CN"/>
                <w14:textFill>
                  <w14:solidFill>
                    <w14:schemeClr w14:val="tx1"/>
                  </w14:solidFill>
                </w14:textFill>
              </w:rPr>
              <w:t>至过马营镇污水处理厂</w:t>
            </w:r>
            <w:r>
              <w:rPr>
                <w:rFonts w:hint="eastAsia"/>
                <w:color w:val="000000" w:themeColor="text1"/>
                <w:sz w:val="24"/>
                <w:szCs w:val="21"/>
                <w:lang w:eastAsia="zh-CN"/>
                <w14:textFill>
                  <w14:solidFill>
                    <w14:schemeClr w14:val="tx1"/>
                  </w14:solidFill>
                </w14:textFill>
              </w:rPr>
              <w:t>。</w:t>
            </w:r>
          </w:p>
          <w:p>
            <w:pPr>
              <w:pStyle w:val="2"/>
              <w:keepNext w:val="0"/>
              <w:keepLines w:val="0"/>
              <w:suppressLineNumbers w:val="0"/>
              <w:spacing w:before="0" w:beforeAutospacing="0" w:after="0" w:afterAutospacing="0"/>
              <w:ind w:left="0" w:right="0"/>
              <w:rPr>
                <w:rFonts w:hint="default"/>
                <w:lang w:val="en-US" w:eastAsia="zh-CN"/>
              </w:rPr>
            </w:pPr>
            <w:r>
              <w:rPr>
                <w:rFonts w:hint="eastAsia"/>
                <w:color w:val="000000" w:themeColor="text1"/>
                <w:sz w:val="24"/>
                <w:szCs w:val="21"/>
                <w:lang w:eastAsia="zh-CN"/>
                <w14:textFill>
                  <w14:solidFill>
                    <w14:schemeClr w14:val="tx1"/>
                  </w14:solidFill>
                </w14:textFill>
              </w:rPr>
              <w:t>生活污水：项目生活污水量为</w:t>
            </w:r>
            <w:r>
              <w:rPr>
                <w:rFonts w:hint="eastAsia"/>
                <w:color w:val="000000" w:themeColor="text1"/>
                <w:sz w:val="24"/>
                <w:szCs w:val="21"/>
                <w:lang w:val="en-US" w:eastAsia="zh-CN"/>
                <w14:textFill>
                  <w14:solidFill>
                    <w14:schemeClr w14:val="tx1"/>
                  </w14:solidFill>
                </w14:textFill>
              </w:rPr>
              <w:t>1.6</w:t>
            </w:r>
            <w:r>
              <w:rPr>
                <w:rFonts w:hint="eastAsia"/>
                <w:color w:val="000000" w:themeColor="text1"/>
                <w:sz w:val="24"/>
                <w:szCs w:val="21"/>
                <w:lang w:eastAsia="zh-CN"/>
                <w14:textFill>
                  <w14:solidFill>
                    <w14:schemeClr w14:val="tx1"/>
                  </w14:solidFill>
                </w14:textFill>
              </w:rPr>
              <w:t>m</w:t>
            </w:r>
            <w:r>
              <w:rPr>
                <w:rFonts w:hint="eastAsia"/>
                <w:color w:val="000000" w:themeColor="text1"/>
                <w:sz w:val="24"/>
                <w:szCs w:val="21"/>
                <w:vertAlign w:val="superscript"/>
                <w:lang w:eastAsia="zh-CN"/>
                <w14:textFill>
                  <w14:solidFill>
                    <w14:schemeClr w14:val="tx1"/>
                  </w14:solidFill>
                </w14:textFill>
              </w:rPr>
              <w:t>3</w:t>
            </w:r>
            <w:r>
              <w:rPr>
                <w:rFonts w:hint="eastAsia"/>
                <w:color w:val="000000" w:themeColor="text1"/>
                <w:sz w:val="24"/>
                <w:szCs w:val="21"/>
                <w:lang w:eastAsia="zh-CN"/>
                <w14:textFill>
                  <w14:solidFill>
                    <w14:schemeClr w14:val="tx1"/>
                  </w14:solidFill>
                </w14:textFill>
              </w:rPr>
              <w:t>/d（</w:t>
            </w:r>
            <w:r>
              <w:rPr>
                <w:rFonts w:hint="eastAsia"/>
                <w:color w:val="000000" w:themeColor="text1"/>
                <w:sz w:val="24"/>
                <w:szCs w:val="21"/>
                <w:lang w:val="en-US" w:eastAsia="zh-CN"/>
                <w14:textFill>
                  <w14:solidFill>
                    <w14:schemeClr w14:val="tx1"/>
                  </w14:solidFill>
                </w14:textFill>
              </w:rPr>
              <w:t>384</w:t>
            </w:r>
            <w:r>
              <w:rPr>
                <w:rFonts w:hint="eastAsia"/>
                <w:color w:val="000000" w:themeColor="text1"/>
                <w:sz w:val="24"/>
                <w:szCs w:val="21"/>
                <w:lang w:eastAsia="zh-CN"/>
                <w14:textFill>
                  <w14:solidFill>
                    <w14:schemeClr w14:val="tx1"/>
                  </w14:solidFill>
                </w14:textFill>
              </w:rPr>
              <w:t>m</w:t>
            </w:r>
            <w:r>
              <w:rPr>
                <w:rFonts w:hint="eastAsia"/>
                <w:color w:val="000000" w:themeColor="text1"/>
                <w:sz w:val="24"/>
                <w:szCs w:val="21"/>
                <w:vertAlign w:val="superscript"/>
                <w:lang w:eastAsia="zh-CN"/>
                <w14:textFill>
                  <w14:solidFill>
                    <w14:schemeClr w14:val="tx1"/>
                  </w14:solidFill>
                </w14:textFill>
              </w:rPr>
              <w:t>3</w:t>
            </w:r>
            <w:r>
              <w:rPr>
                <w:rFonts w:hint="eastAsia"/>
                <w:color w:val="000000" w:themeColor="text1"/>
                <w:sz w:val="24"/>
                <w:szCs w:val="21"/>
                <w:lang w:eastAsia="zh-CN"/>
                <w14:textFill>
                  <w14:solidFill>
                    <w14:schemeClr w14:val="tx1"/>
                  </w14:solidFill>
                </w14:textFill>
              </w:rPr>
              <w:t>/a），</w:t>
            </w:r>
            <w:r>
              <w:rPr>
                <w:rFonts w:hint="eastAsia"/>
                <w:color w:val="000000" w:themeColor="text1"/>
                <w:sz w:val="24"/>
                <w:szCs w:val="21"/>
                <w14:textFill>
                  <w14:solidFill>
                    <w14:schemeClr w14:val="tx1"/>
                  </w14:solidFill>
                </w14:textFill>
              </w:rPr>
              <w:t>厂区内生活污水</w:t>
            </w:r>
            <w:r>
              <w:rPr>
                <w:rFonts w:hint="eastAsia"/>
                <w:color w:val="000000" w:themeColor="text1"/>
                <w:sz w:val="24"/>
                <w:szCs w:val="21"/>
                <w:lang w:val="en-US" w:eastAsia="zh-CN"/>
                <w14:textFill>
                  <w14:solidFill>
                    <w14:schemeClr w14:val="tx1"/>
                  </w14:solidFill>
                </w14:textFill>
              </w:rPr>
              <w:t>经化粪池处理后</w:t>
            </w:r>
            <w:r>
              <w:rPr>
                <w:rFonts w:hint="eastAsia"/>
                <w:color w:val="000000" w:themeColor="text1"/>
                <w:sz w:val="24"/>
                <w:szCs w:val="21"/>
                <w14:textFill>
                  <w14:solidFill>
                    <w14:schemeClr w14:val="tx1"/>
                  </w14:solidFill>
                </w14:textFill>
              </w:rPr>
              <w:t>拉运</w:t>
            </w:r>
            <w:r>
              <w:rPr>
                <w:rFonts w:hint="eastAsia"/>
                <w:color w:val="000000" w:themeColor="text1"/>
                <w:sz w:val="24"/>
                <w:szCs w:val="21"/>
                <w:lang w:val="en-US" w:eastAsia="zh-CN"/>
                <w14:textFill>
                  <w14:solidFill>
                    <w14:schemeClr w14:val="tx1"/>
                  </w14:solidFill>
                </w14:textFill>
              </w:rPr>
              <w:t>至过马营镇污水处理厂。</w:t>
            </w:r>
          </w:p>
          <w:p>
            <w:pPr>
              <w:keepNext w:val="0"/>
              <w:keepLines w:val="0"/>
              <w:suppressLineNumbers w:val="0"/>
              <w:autoSpaceDE w:val="0"/>
              <w:autoSpaceDN w:val="0"/>
              <w:adjustRightInd w:val="0"/>
              <w:spacing w:before="0" w:beforeAutospacing="0" w:after="0" w:afterAutospacing="0" w:line="360" w:lineRule="auto"/>
              <w:ind w:left="0" w:right="0"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达标分析</w:t>
            </w:r>
          </w:p>
          <w:p>
            <w:pPr>
              <w:keepNext w:val="0"/>
              <w:keepLines w:val="0"/>
              <w:suppressLineNumbers w:val="0"/>
              <w:autoSpaceDE w:val="0"/>
              <w:autoSpaceDN w:val="0"/>
              <w:adjustRightInd w:val="0"/>
              <w:spacing w:before="0" w:beforeAutospacing="0" w:after="0" w:afterAutospacing="0" w:line="520" w:lineRule="exact"/>
              <w:ind w:left="0" w:right="0" w:firstLine="480" w:firstLineChars="200"/>
              <w:rPr>
                <w:rFonts w:hint="default"/>
                <w:color w:val="000000" w:themeColor="text1"/>
                <w14:textFill>
                  <w14:solidFill>
                    <w14:schemeClr w14:val="tx1"/>
                  </w14:solidFill>
                </w14:textFill>
              </w:rPr>
            </w:pPr>
            <w:r>
              <w:rPr>
                <w:rFonts w:hint="default"/>
                <w:color w:val="000000" w:themeColor="text1"/>
                <w:sz w:val="24"/>
                <w:szCs w:val="21"/>
                <w14:textFill>
                  <w14:solidFill>
                    <w14:schemeClr w14:val="tx1"/>
                  </w14:solidFill>
                </w14:textFill>
              </w:rPr>
              <w:t>本项目建成后，污水排放量</w:t>
            </w:r>
            <w:r>
              <w:rPr>
                <w:rFonts w:hint="eastAsia"/>
                <w:color w:val="000000" w:themeColor="text1"/>
                <w:sz w:val="24"/>
                <w:szCs w:val="21"/>
                <w:lang w:val="en-US" w:eastAsia="zh-CN"/>
                <w14:textFill>
                  <w14:solidFill>
                    <w14:schemeClr w14:val="tx1"/>
                  </w14:solidFill>
                </w14:textFill>
              </w:rPr>
              <w:t>13.66</w:t>
            </w:r>
            <w:r>
              <w:rPr>
                <w:rFonts w:hint="default"/>
                <w:color w:val="000000" w:themeColor="text1"/>
                <w:sz w:val="24"/>
                <w:szCs w:val="21"/>
                <w14:textFill>
                  <w14:solidFill>
                    <w14:schemeClr w14:val="tx1"/>
                  </w14:solidFill>
                </w14:textFill>
              </w:rPr>
              <w:t>m</w:t>
            </w:r>
            <w:r>
              <w:rPr>
                <w:rFonts w:hint="default"/>
                <w:color w:val="000000" w:themeColor="text1"/>
                <w:sz w:val="24"/>
                <w:szCs w:val="21"/>
                <w:vertAlign w:val="superscript"/>
                <w14:textFill>
                  <w14:solidFill>
                    <w14:schemeClr w14:val="tx1"/>
                  </w14:solidFill>
                </w14:textFill>
              </w:rPr>
              <w:t>3</w:t>
            </w:r>
            <w:r>
              <w:rPr>
                <w:rFonts w:hint="default"/>
                <w:color w:val="000000" w:themeColor="text1"/>
                <w:sz w:val="24"/>
                <w:szCs w:val="21"/>
                <w14:textFill>
                  <w14:solidFill>
                    <w14:schemeClr w14:val="tx1"/>
                  </w14:solidFill>
                </w14:textFill>
              </w:rPr>
              <w:t>/d，污水经本项目污水处理设备处理后，达到</w:t>
            </w:r>
            <w:r>
              <w:rPr>
                <w:rFonts w:hint="eastAsia"/>
                <w:color w:val="000000" w:themeColor="text1"/>
                <w:sz w:val="24"/>
                <w14:textFill>
                  <w14:solidFill>
                    <w14:schemeClr w14:val="tx1"/>
                  </w14:solidFill>
                </w14:textFill>
              </w:rPr>
              <w:t>《肉类加工工业水污染物排放标准》（GB13457-92）中表3三级标准</w:t>
            </w:r>
            <w:r>
              <w:rPr>
                <w:rFonts w:hint="eastAsia"/>
                <w:color w:val="000000" w:themeColor="text1"/>
                <w:sz w:val="24"/>
                <w:lang w:val="en-US" w:eastAsia="zh-CN"/>
                <w14:textFill>
                  <w14:solidFill>
                    <w14:schemeClr w14:val="tx1"/>
                  </w14:solidFill>
                </w14:textFill>
              </w:rPr>
              <w:t>后拉运至过马营镇污水处理厂处理</w:t>
            </w:r>
            <w:r>
              <w:rPr>
                <w:rFonts w:hint="default"/>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根据检测报告，</w:t>
            </w:r>
            <w:r>
              <w:rPr>
                <w:rFonts w:hint="eastAsia"/>
                <w:color w:val="000000" w:themeColor="text1"/>
                <w:sz w:val="24"/>
                <w14:textFill>
                  <w14:solidFill>
                    <w14:schemeClr w14:val="tx1"/>
                  </w14:solidFill>
                </w14:textFill>
              </w:rPr>
              <w:t>本项目生产废水产排情况见下表。</w:t>
            </w: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eastAsia"/>
                <w:b/>
                <w:bCs/>
                <w:color w:val="000000" w:themeColor="text1"/>
                <w:szCs w:val="21"/>
                <w14:textFill>
                  <w14:solidFill>
                    <w14:schemeClr w14:val="tx1"/>
                  </w14:solidFill>
                </w14:textFill>
              </w:rPr>
            </w:pPr>
          </w:p>
          <w:p>
            <w:pPr>
              <w:keepNext w:val="0"/>
              <w:keepLines w:val="0"/>
              <w:suppressLineNumbers w:val="0"/>
              <w:autoSpaceDE w:val="0"/>
              <w:autoSpaceDN w:val="0"/>
              <w:adjustRightInd w:val="0"/>
              <w:spacing w:before="0" w:beforeAutospacing="0" w:after="0" w:afterAutospacing="0"/>
              <w:ind w:left="0" w:right="0" w:firstLine="2319" w:firstLineChars="1100"/>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表</w:t>
            </w:r>
            <w:r>
              <w:rPr>
                <w:rFonts w:hint="eastAsia"/>
                <w:b/>
                <w:bCs/>
                <w:color w:val="000000" w:themeColor="text1"/>
                <w:szCs w:val="21"/>
                <w:lang w:val="en-US" w:eastAsia="zh-CN"/>
                <w14:textFill>
                  <w14:solidFill>
                    <w14:schemeClr w14:val="tx1"/>
                  </w14:solidFill>
                </w14:textFill>
              </w:rPr>
              <w:t>4</w:t>
            </w:r>
            <w:r>
              <w:rPr>
                <w:rFonts w:hint="eastAsia"/>
                <w:b/>
                <w:bCs/>
                <w:color w:val="000000" w:themeColor="text1"/>
                <w:szCs w:val="21"/>
                <w14:textFill>
                  <w14:solidFill>
                    <w14:schemeClr w14:val="tx1"/>
                  </w14:solidFill>
                </w14:textFill>
              </w:rPr>
              <w:t xml:space="preserve">  生产废水污染物产排情况一览表</w:t>
            </w:r>
          </w:p>
          <w:tbl>
            <w:tblPr>
              <w:tblStyle w:val="22"/>
              <w:tblW w:w="7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736"/>
              <w:gridCol w:w="1347"/>
              <w:gridCol w:w="1756"/>
              <w:gridCol w:w="197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tcBorders>
                    <w:top w:val="single" w:color="000000" w:sz="18" w:space="0"/>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736" w:type="dxa"/>
                  <w:vMerge w:val="restart"/>
                  <w:tcBorders>
                    <w:top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项目</w:t>
                  </w:r>
                </w:p>
              </w:tc>
              <w:tc>
                <w:tcPr>
                  <w:tcW w:w="3103" w:type="dxa"/>
                  <w:gridSpan w:val="2"/>
                  <w:tcBorders>
                    <w:top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出水</w:t>
                  </w:r>
                </w:p>
              </w:tc>
              <w:tc>
                <w:tcPr>
                  <w:tcW w:w="1977" w:type="dxa"/>
                  <w:vMerge w:val="restart"/>
                  <w:tcBorders>
                    <w:top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排放标准（mg/L）</w:t>
                  </w:r>
                </w:p>
              </w:tc>
              <w:tc>
                <w:tcPr>
                  <w:tcW w:w="1705" w:type="dxa"/>
                  <w:vMerge w:val="restart"/>
                  <w:tcBorders>
                    <w:top w:val="single" w:color="000000" w:sz="18" w:space="0"/>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达标性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60" w:type="dxa"/>
                  <w:vMerge w:val="continue"/>
                  <w:tcBorders>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p>
              </w:tc>
              <w:tc>
                <w:tcPr>
                  <w:tcW w:w="736"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p>
              </w:tc>
              <w:tc>
                <w:tcPr>
                  <w:tcW w:w="134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浓度（mg/L）</w:t>
                  </w:r>
                </w:p>
              </w:tc>
              <w:tc>
                <w:tcPr>
                  <w:tcW w:w="175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排放量（t/a）</w:t>
                  </w:r>
                </w:p>
              </w:tc>
              <w:tc>
                <w:tcPr>
                  <w:tcW w:w="1977" w:type="dxa"/>
                  <w:vMerge w:val="continue"/>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1705" w:type="dxa"/>
                  <w:vMerge w:val="continue"/>
                  <w:tcBorders>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60" w:type="dxa"/>
                  <w:tcBorders>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736" w:type="dxa"/>
                  <w:vAlign w:val="center"/>
                </w:tcPr>
                <w:p>
                  <w:pPr>
                    <w:keepNext w:val="0"/>
                    <w:keepLines w:val="0"/>
                    <w:suppressLineNumbers w:val="0"/>
                    <w:tabs>
                      <w:tab w:val="left" w:pos="5760"/>
                    </w:tabs>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BOD</w:t>
                  </w:r>
                  <w:r>
                    <w:rPr>
                      <w:rFonts w:hint="eastAsia"/>
                      <w:bCs/>
                      <w:color w:val="000000" w:themeColor="text1"/>
                      <w:szCs w:val="21"/>
                      <w:vertAlign w:val="subscript"/>
                      <w14:textFill>
                        <w14:solidFill>
                          <w14:schemeClr w14:val="tx1"/>
                        </w14:solidFill>
                      </w14:textFill>
                    </w:rPr>
                    <w:t>5</w:t>
                  </w:r>
                </w:p>
              </w:tc>
              <w:tc>
                <w:tcPr>
                  <w:tcW w:w="134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286</w:t>
                  </w:r>
                </w:p>
              </w:tc>
              <w:tc>
                <w:tcPr>
                  <w:tcW w:w="175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2.25</w:t>
                  </w:r>
                </w:p>
              </w:tc>
              <w:tc>
                <w:tcPr>
                  <w:tcW w:w="19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300</w:t>
                  </w:r>
                </w:p>
              </w:tc>
              <w:tc>
                <w:tcPr>
                  <w:tcW w:w="1705" w:type="dxa"/>
                  <w:tcBorders>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60" w:type="dxa"/>
                  <w:tcBorders>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36" w:type="dxa"/>
                  <w:vAlign w:val="center"/>
                </w:tcPr>
                <w:p>
                  <w:pPr>
                    <w:keepNext w:val="0"/>
                    <w:keepLines w:val="0"/>
                    <w:suppressLineNumbers w:val="0"/>
                    <w:tabs>
                      <w:tab w:val="left" w:pos="5760"/>
                    </w:tabs>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COD</w:t>
                  </w:r>
                </w:p>
              </w:tc>
              <w:tc>
                <w:tcPr>
                  <w:tcW w:w="134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481</w:t>
                  </w:r>
                </w:p>
              </w:tc>
              <w:tc>
                <w:tcPr>
                  <w:tcW w:w="175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1.576</w:t>
                  </w:r>
                </w:p>
              </w:tc>
              <w:tc>
                <w:tcPr>
                  <w:tcW w:w="19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500</w:t>
                  </w:r>
                </w:p>
              </w:tc>
              <w:tc>
                <w:tcPr>
                  <w:tcW w:w="1705" w:type="dxa"/>
                  <w:tcBorders>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60" w:type="dxa"/>
                  <w:tcBorders>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736" w:type="dxa"/>
                  <w:vAlign w:val="center"/>
                </w:tcPr>
                <w:p>
                  <w:pPr>
                    <w:keepNext w:val="0"/>
                    <w:keepLines w:val="0"/>
                    <w:suppressLineNumbers w:val="0"/>
                    <w:tabs>
                      <w:tab w:val="left" w:pos="5760"/>
                    </w:tabs>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SS</w:t>
                  </w:r>
                </w:p>
              </w:tc>
              <w:tc>
                <w:tcPr>
                  <w:tcW w:w="134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248</w:t>
                  </w:r>
                </w:p>
              </w:tc>
              <w:tc>
                <w:tcPr>
                  <w:tcW w:w="175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0.81</w:t>
                  </w:r>
                </w:p>
              </w:tc>
              <w:tc>
                <w:tcPr>
                  <w:tcW w:w="19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400</w:t>
                  </w:r>
                </w:p>
              </w:tc>
              <w:tc>
                <w:tcPr>
                  <w:tcW w:w="1705" w:type="dxa"/>
                  <w:tcBorders>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60" w:type="dxa"/>
                  <w:tcBorders>
                    <w:lef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73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pH</w:t>
                  </w:r>
                </w:p>
              </w:tc>
              <w:tc>
                <w:tcPr>
                  <w:tcW w:w="134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8.3</w:t>
                  </w:r>
                </w:p>
              </w:tc>
              <w:tc>
                <w:tcPr>
                  <w:tcW w:w="1756"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9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6.0-9.0</w:t>
                  </w:r>
                </w:p>
              </w:tc>
              <w:tc>
                <w:tcPr>
                  <w:tcW w:w="1705" w:type="dxa"/>
                  <w:tcBorders>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360" w:type="dxa"/>
                  <w:tcBorders>
                    <w:left w:val="single" w:color="000000" w:sz="18" w:space="0"/>
                    <w:bottom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736" w:type="dxa"/>
                  <w:tcBorders>
                    <w:bottom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氨氮</w:t>
                  </w:r>
                </w:p>
              </w:tc>
              <w:tc>
                <w:tcPr>
                  <w:tcW w:w="1347" w:type="dxa"/>
                  <w:tcBorders>
                    <w:bottom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FF"/>
                      <w:szCs w:val="21"/>
                      <w:lang w:val="en-US" w:eastAsia="zh-CN"/>
                    </w:rPr>
                  </w:pPr>
                  <w:r>
                    <w:rPr>
                      <w:rFonts w:hint="eastAsia" w:eastAsia="宋体"/>
                      <w:color w:val="000000" w:themeColor="text1"/>
                      <w:szCs w:val="21"/>
                      <w:lang w:val="en-US" w:eastAsia="zh-CN"/>
                      <w14:textFill>
                        <w14:solidFill>
                          <w14:schemeClr w14:val="tx1"/>
                        </w14:solidFill>
                      </w14:textFill>
                    </w:rPr>
                    <w:t>43.9</w:t>
                  </w:r>
                </w:p>
              </w:tc>
              <w:tc>
                <w:tcPr>
                  <w:tcW w:w="1756" w:type="dxa"/>
                  <w:tcBorders>
                    <w:bottom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14</w:t>
                  </w:r>
                </w:p>
              </w:tc>
              <w:tc>
                <w:tcPr>
                  <w:tcW w:w="1977" w:type="dxa"/>
                  <w:tcBorders>
                    <w:bottom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40</w:t>
                  </w:r>
                </w:p>
              </w:tc>
              <w:tc>
                <w:tcPr>
                  <w:tcW w:w="1705" w:type="dxa"/>
                  <w:tcBorders>
                    <w:bottom w:val="single" w:color="000000" w:sz="18" w:space="0"/>
                    <w:right w:val="single" w:color="000000" w:sz="18"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达标</w:t>
                  </w:r>
                </w:p>
              </w:tc>
            </w:tr>
          </w:tbl>
          <w:p>
            <w:pPr>
              <w:pStyle w:val="2"/>
              <w:keepNext w:val="0"/>
              <w:keepLines w:val="0"/>
              <w:suppressLineNumbers w:val="0"/>
              <w:spacing w:before="0" w:beforeAutospacing="0" w:after="0" w:afterAutospacing="0"/>
              <w:ind w:left="0" w:leftChars="0" w:right="0" w:firstLine="0" w:firstLineChars="0"/>
              <w:rPr>
                <w:rFonts w:hint="eastAsia"/>
                <w:b/>
                <w:bCs/>
                <w:color w:val="000000" w:themeColor="text1"/>
                <w:sz w:val="24"/>
                <w:szCs w:val="21"/>
                <w:lang w:val="en-US" w:eastAsia="zh-CN"/>
                <w14:textFill>
                  <w14:solidFill>
                    <w14:schemeClr w14:val="tx1"/>
                  </w14:solidFill>
                </w14:textFill>
              </w:rPr>
            </w:pPr>
            <w:r>
              <w:rPr>
                <w:rFonts w:hint="eastAsia"/>
                <w:b/>
                <w:bCs/>
                <w:color w:val="000000" w:themeColor="text1"/>
                <w:sz w:val="24"/>
                <w:szCs w:val="21"/>
                <w:lang w:val="en-US" w:eastAsia="zh-CN"/>
                <w14:textFill>
                  <w14:solidFill>
                    <w14:schemeClr w14:val="tx1"/>
                  </w14:solidFill>
                </w14:textFill>
              </w:rPr>
              <w:t>过马营镇污水处理厂依托可行性</w:t>
            </w:r>
          </w:p>
          <w:p>
            <w:pPr>
              <w:pStyle w:val="2"/>
              <w:keepNext w:val="0"/>
              <w:keepLines w:val="0"/>
              <w:suppressLineNumbers w:val="0"/>
              <w:spacing w:before="0" w:beforeAutospacing="0" w:after="0" w:afterAutospacing="0"/>
              <w:ind w:left="0" w:right="0"/>
              <w:rPr>
                <w:rFonts w:hint="default"/>
                <w:color w:val="000000" w:themeColor="text1"/>
                <w:sz w:val="24"/>
                <w:szCs w:val="21"/>
                <w:lang w:val="en-US" w:eastAsia="zh-CN"/>
                <w14:textFill>
                  <w14:solidFill>
                    <w14:schemeClr w14:val="tx1"/>
                  </w14:solidFill>
                </w14:textFill>
              </w:rPr>
            </w:pPr>
            <w:r>
              <w:rPr>
                <w:rFonts w:hint="eastAsia"/>
                <w:color w:val="000000" w:themeColor="text1"/>
                <w:sz w:val="24"/>
                <w:szCs w:val="21"/>
                <w:lang w:val="en-US" w:eastAsia="zh-CN"/>
                <w14:textFill>
                  <w14:solidFill>
                    <w14:schemeClr w14:val="tx1"/>
                  </w14:solidFill>
                </w14:textFill>
              </w:rPr>
              <w:t>过马营镇南县过马营镇污水处理厂于2020年建设，青海贵南县过马营镇污水处理厂采用较为先进的污水处理工艺采用的工艺为倒置AAO+MBR工艺，其设计规模为1500立方米/日，污水处理厂出水水质执行《城镇污水处理厂污染物排放标准》（GB18918-2002）一级A标准，贵南县过马营镇污水处理厂建成后将极大地改善了周围水体环境，对治理水污染，保护当地流域水质和生态平衡具有十分重要的作用。本项目污水处理站处理后能达到足《肉类加工工业水污染物排放标准》（GB13457-92）中表3三级标准，依托可行。</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default" w:ascii="宋体" w:hAnsi="宋体"/>
                <w:b/>
                <w:bCs/>
                <w:color w:val="000000" w:themeColor="text1"/>
                <w:sz w:val="24"/>
                <w14:textFill>
                  <w14:solidFill>
                    <w14:schemeClr w14:val="tx1"/>
                  </w14:solidFill>
                </w14:textFill>
              </w:rPr>
              <w:t>、废气</w:t>
            </w:r>
          </w:p>
          <w:p>
            <w:pPr>
              <w:keepNext w:val="0"/>
              <w:keepLines w:val="0"/>
              <w:suppressLineNumbers w:val="0"/>
              <w:spacing w:before="0" w:beforeAutospacing="0" w:after="0" w:afterAutospacing="0" w:line="360" w:lineRule="auto"/>
              <w:ind w:left="0" w:right="0" w:firstLine="482" w:firstLineChars="20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工程分析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运营期污</w:t>
            </w:r>
            <w:r>
              <w:rPr>
                <w:rFonts w:hint="eastAsia"/>
                <w:color w:val="000000" w:themeColor="text1"/>
                <w:sz w:val="24"/>
                <w14:textFill>
                  <w14:solidFill>
                    <w14:schemeClr w14:val="tx1"/>
                  </w14:solidFill>
                </w14:textFill>
              </w:rPr>
              <w:t>本项目废气主要为牛羊待宰圈、堆粪间、牛羊屠宰加工车间以及污水处理站产生的恶臭，主要污染物为 H</w:t>
            </w:r>
            <w:r>
              <w:rPr>
                <w:rFonts w:hint="eastAsia"/>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S、NH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恶臭气体</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（1）牛羊待宰圈、堆粪间、牛羊屠宰车间恶臭源强</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本项目为牛羊屠宰场建设项目，屠宰生产过程会恶臭气体产生，主要污染物为NH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和H</w:t>
            </w:r>
            <w:r>
              <w:rPr>
                <w:rFonts w:hint="eastAsia"/>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S，产生于整个生产过程，包括牛羊待宰圈牛、羊粪便散发的恶臭、屠宰车间产生的腥臭以及固废棚散发出的恶臭等，均为无组织排放。本项目牛羊待宰圈采取干清粪及时对牛羊粪便进行处理，并及时对牛羊待宰圈、牛羊屠宰车间等主要生产车间进行冲洗，降低产臭物质滞留时间，同时，通过采取喷洒生物除臭剂的方式（除臭剂为植物提取液，除臭效率不低于 70%），减少恶臭气体的产生量，则本项目NH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和H2</w:t>
            </w:r>
            <w:r>
              <w:rPr>
                <w:rFonts w:hint="eastAsia"/>
                <w:color w:val="000000" w:themeColor="text1"/>
                <w:sz w:val="24"/>
                <w:vertAlign w:val="subscript"/>
                <w14:textFill>
                  <w14:solidFill>
                    <w14:schemeClr w14:val="tx1"/>
                  </w14:solidFill>
                </w14:textFill>
              </w:rPr>
              <w:t>S</w:t>
            </w:r>
            <w:r>
              <w:rPr>
                <w:rFonts w:hint="eastAsia"/>
                <w:color w:val="000000" w:themeColor="text1"/>
                <w:sz w:val="24"/>
                <w14:textFill>
                  <w14:solidFill>
                    <w14:schemeClr w14:val="tx1"/>
                  </w14:solidFill>
                </w14:textFill>
              </w:rPr>
              <w:t>排放量分别为0.</w:t>
            </w:r>
            <w:r>
              <w:rPr>
                <w:rFonts w:hint="eastAsia"/>
                <w:color w:val="000000" w:themeColor="text1"/>
                <w:sz w:val="24"/>
                <w:lang w:val="en-US" w:eastAsia="zh-CN"/>
                <w14:textFill>
                  <w14:solidFill>
                    <w14:schemeClr w14:val="tx1"/>
                  </w14:solidFill>
                </w14:textFill>
              </w:rPr>
              <w:t>014</w:t>
            </w:r>
            <w:r>
              <w:rPr>
                <w:rFonts w:hint="eastAsia"/>
                <w:color w:val="000000" w:themeColor="text1"/>
                <w:sz w:val="24"/>
                <w14:textFill>
                  <w14:solidFill>
                    <w14:schemeClr w14:val="tx1"/>
                  </w14:solidFill>
                </w14:textFill>
              </w:rPr>
              <w:t>t/a 和0.0012t/a。</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（2）污水处理站恶臭源强</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项目污水处理站设计日处理规模为</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，采用“格栅→集污池→调节池→</w:t>
            </w:r>
            <w:r>
              <w:rPr>
                <w:rFonts w:hint="eastAsia"/>
                <w:color w:val="000000" w:themeColor="text1"/>
                <w:sz w:val="24"/>
                <w:lang w:val="en-US" w:eastAsia="zh-CN"/>
                <w14:textFill>
                  <w14:solidFill>
                    <w14:schemeClr w14:val="tx1"/>
                  </w14:solidFill>
                </w14:textFill>
              </w:rPr>
              <w:t>沉淀池</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过滤器</w:t>
            </w:r>
            <w:r>
              <w:rPr>
                <w:rFonts w:hint="eastAsia"/>
                <w:color w:val="000000" w:themeColor="text1"/>
                <w:sz w:val="24"/>
                <w14:textFill>
                  <w14:solidFill>
                    <w14:schemeClr w14:val="tx1"/>
                  </w14:solidFill>
                </w14:textFill>
              </w:rPr>
              <w:t>”工艺。污水处理站臭气源强计算采用美国 EPA（Environmetal Protection Agency环境保护局）对污水处理厂恶臭污染物产生情况的研究成果，每处理 1g BOD5，可产生0.0031g 的 NH3 和 0.00012g 的 H2S。</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本项目屠宰期废水量为</w:t>
            </w:r>
            <w:r>
              <w:rPr>
                <w:rFonts w:hint="eastAsia"/>
                <w:color w:val="000000" w:themeColor="text1"/>
                <w:sz w:val="24"/>
                <w:lang w:val="en-US" w:eastAsia="zh-CN"/>
                <w14:textFill>
                  <w14:solidFill>
                    <w14:schemeClr w14:val="tx1"/>
                  </w14:solidFill>
                </w14:textFill>
              </w:rPr>
              <w:t>16.33</w:t>
            </w:r>
            <w:r>
              <w:rPr>
                <w:rFonts w:hint="eastAsia"/>
                <w:color w:val="000000" w:themeColor="text1"/>
                <w:sz w:val="24"/>
                <w14:textFill>
                  <w14:solidFill>
                    <w14:schemeClr w14:val="tx1"/>
                  </w14:solidFill>
                </w14:textFill>
              </w:rPr>
              <w:t>m3/d（</w:t>
            </w:r>
            <w:r>
              <w:rPr>
                <w:rFonts w:hint="eastAsia"/>
                <w:color w:val="000000" w:themeColor="text1"/>
                <w:sz w:val="24"/>
                <w:lang w:val="en-US" w:eastAsia="zh-CN"/>
                <w14:textFill>
                  <w14:solidFill>
                    <w14:schemeClr w14:val="tx1"/>
                  </w14:solidFill>
                </w14:textFill>
              </w:rPr>
              <w:t>3919.2</w:t>
            </w:r>
            <w:r>
              <w:rPr>
                <w:rFonts w:hint="eastAsia"/>
                <w:color w:val="000000" w:themeColor="text1"/>
                <w:sz w:val="24"/>
                <w14:textFill>
                  <w14:solidFill>
                    <w14:schemeClr w14:val="tx1"/>
                  </w14:solidFill>
                </w14:textFill>
              </w:rPr>
              <w:t>m3/a），则屠宰期BOD5处理量为</w:t>
            </w:r>
            <w:r>
              <w:rPr>
                <w:rFonts w:hint="eastAsia"/>
                <w:color w:val="000000" w:themeColor="text1"/>
                <w:sz w:val="24"/>
                <w:lang w:val="en-US" w:eastAsia="zh-CN"/>
                <w14:textFill>
                  <w14:solidFill>
                    <w14:schemeClr w14:val="tx1"/>
                  </w14:solidFill>
                </w14:textFill>
              </w:rPr>
              <w:t>5.74</w:t>
            </w:r>
            <w:r>
              <w:rPr>
                <w:rFonts w:hint="eastAsia"/>
                <w:color w:val="000000" w:themeColor="text1"/>
                <w:sz w:val="24"/>
                <w14:textFill>
                  <w14:solidFill>
                    <w14:schemeClr w14:val="tx1"/>
                  </w14:solidFill>
                </w14:textFill>
              </w:rPr>
              <w:t>t/a，产生的NH3和H2S 分别为0.1</w:t>
            </w:r>
            <w:r>
              <w:rPr>
                <w:rFonts w:hint="eastAsia"/>
                <w:color w:val="000000" w:themeColor="text1"/>
                <w:sz w:val="24"/>
                <w:lang w:val="en-US" w:eastAsia="zh-CN"/>
                <w14:textFill>
                  <w14:solidFill>
                    <w14:schemeClr w14:val="tx1"/>
                  </w14:solidFill>
                </w14:textFill>
              </w:rPr>
              <w:t>77</w:t>
            </w:r>
            <w:r>
              <w:rPr>
                <w:rFonts w:hint="eastAsia"/>
                <w:color w:val="000000" w:themeColor="text1"/>
                <w:sz w:val="24"/>
                <w14:textFill>
                  <w14:solidFill>
                    <w14:schemeClr w14:val="tx1"/>
                  </w14:solidFill>
                </w14:textFill>
              </w:rPr>
              <w:t>t/a和0.00</w:t>
            </w:r>
            <w:r>
              <w:rPr>
                <w:rFonts w:hint="eastAsia"/>
                <w:color w:val="000000" w:themeColor="text1"/>
                <w:sz w:val="24"/>
                <w:lang w:val="en-US" w:eastAsia="zh-CN"/>
                <w14:textFill>
                  <w14:solidFill>
                    <w14:schemeClr w14:val="tx1"/>
                  </w14:solidFill>
                </w14:textFill>
              </w:rPr>
              <w:t>068</w:t>
            </w:r>
            <w:r>
              <w:rPr>
                <w:rFonts w:hint="eastAsia"/>
                <w:color w:val="000000" w:themeColor="text1"/>
                <w:sz w:val="24"/>
                <w14:textFill>
                  <w14:solidFill>
                    <w14:schemeClr w14:val="tx1"/>
                  </w14:solidFill>
                </w14:textFill>
              </w:rPr>
              <w:t>t/a。污水处理站各反应池、污泥池等设施采用加盖封闭，喷洒除臭剂除臭（除臭剂为植物提取液，除臭效率不低于70%），则本项目污水处理站NH</w:t>
            </w:r>
            <w:r>
              <w:rPr>
                <w:rFonts w:hint="eastAsia"/>
                <w:color w:val="000000" w:themeColor="text1"/>
                <w:sz w:val="24"/>
                <w:vertAlign w:val="subscript"/>
                <w14:textFill>
                  <w14:solidFill>
                    <w14:schemeClr w14:val="tx1"/>
                  </w14:solidFill>
                </w14:textFill>
              </w:rPr>
              <w:t>3</w:t>
            </w:r>
            <w:r>
              <w:rPr>
                <w:rFonts w:hint="eastAsia"/>
                <w:color w:val="000000" w:themeColor="text1"/>
                <w:sz w:val="24"/>
                <w14:textFill>
                  <w14:solidFill>
                    <w14:schemeClr w14:val="tx1"/>
                  </w14:solidFill>
                </w14:textFill>
              </w:rPr>
              <w:t>和H</w:t>
            </w:r>
            <w:r>
              <w:rPr>
                <w:rFonts w:hint="eastAsia"/>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S的排放量分别为、0.</w:t>
            </w:r>
            <w:r>
              <w:rPr>
                <w:rFonts w:hint="eastAsia"/>
                <w:color w:val="000000" w:themeColor="text1"/>
                <w:sz w:val="24"/>
                <w:lang w:val="en-US" w:eastAsia="zh-CN"/>
                <w14:textFill>
                  <w14:solidFill>
                    <w14:schemeClr w14:val="tx1"/>
                  </w14:solidFill>
                </w14:textFill>
              </w:rPr>
              <w:t>177</w:t>
            </w:r>
            <w:r>
              <w:rPr>
                <w:rFonts w:hint="eastAsia"/>
                <w:color w:val="000000" w:themeColor="text1"/>
                <w:sz w:val="24"/>
                <w14:textFill>
                  <w14:solidFill>
                    <w14:schemeClr w14:val="tx1"/>
                  </w14:solidFill>
                </w14:textFill>
              </w:rPr>
              <w:t>t/a，0.00</w:t>
            </w:r>
            <w:r>
              <w:rPr>
                <w:rFonts w:hint="eastAsia"/>
                <w:color w:val="000000" w:themeColor="text1"/>
                <w:sz w:val="24"/>
                <w:lang w:val="en-US" w:eastAsia="zh-CN"/>
                <w14:textFill>
                  <w14:solidFill>
                    <w14:schemeClr w14:val="tx1"/>
                  </w14:solidFill>
                </w14:textFill>
              </w:rPr>
              <w:t>068</w:t>
            </w:r>
            <w:r>
              <w:rPr>
                <w:rFonts w:hint="eastAsia"/>
                <w:color w:val="000000" w:themeColor="text1"/>
                <w:sz w:val="24"/>
                <w14:textFill>
                  <w14:solidFill>
                    <w14:schemeClr w14:val="tx1"/>
                  </w14:solidFill>
                </w14:textFill>
              </w:rPr>
              <w:t>t/a。</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达标分析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本项目为</w:t>
            </w:r>
            <w:r>
              <w:rPr>
                <w:rFonts w:hint="eastAsia"/>
                <w:color w:val="000000" w:themeColor="text1"/>
                <w:sz w:val="24"/>
                <w:szCs w:val="21"/>
                <w:lang w:val="en-US" w:eastAsia="zh-CN"/>
                <w14:textFill>
                  <w14:solidFill>
                    <w14:schemeClr w14:val="tx1"/>
                  </w14:solidFill>
                </w14:textFill>
              </w:rPr>
              <w:t>改建</w:t>
            </w:r>
            <w:r>
              <w:rPr>
                <w:rFonts w:hint="eastAsia"/>
                <w:color w:val="000000" w:themeColor="text1"/>
                <w:sz w:val="24"/>
                <w:szCs w:val="21"/>
                <w14:textFill>
                  <w14:solidFill>
                    <w14:schemeClr w14:val="tx1"/>
                  </w14:solidFill>
                </w14:textFill>
              </w:rPr>
              <w:t>项目，不新增占地，不增加处理量，处理量为</w:t>
            </w:r>
            <w:r>
              <w:rPr>
                <w:rFonts w:hint="eastAsia"/>
                <w:color w:val="000000" w:themeColor="text1"/>
                <w:sz w:val="24"/>
                <w:szCs w:val="21"/>
                <w:lang w:val="en-US" w:eastAsia="zh-CN"/>
                <w14:textFill>
                  <w14:solidFill>
                    <w14:schemeClr w14:val="tx1"/>
                  </w14:solidFill>
                </w14:textFill>
              </w:rPr>
              <w:t>13.66</w:t>
            </w:r>
            <w:r>
              <w:rPr>
                <w:rFonts w:hint="eastAsia"/>
                <w:color w:val="000000" w:themeColor="text1"/>
                <w:sz w:val="24"/>
                <w:szCs w:val="21"/>
                <w14:textFill>
                  <w14:solidFill>
                    <w14:schemeClr w14:val="tx1"/>
                  </w14:solidFill>
                </w14:textFill>
              </w:rPr>
              <w:t>m</w:t>
            </w:r>
            <w:r>
              <w:rPr>
                <w:rFonts w:hint="default"/>
                <w:color w:val="000000" w:themeColor="text1"/>
                <w:sz w:val="24"/>
                <w:szCs w:val="21"/>
                <w:vertAlign w:val="superscript"/>
                <w14:textFill>
                  <w14:solidFill>
                    <w14:schemeClr w14:val="tx1"/>
                  </w14:solidFill>
                </w14:textFill>
              </w:rPr>
              <w:t>3</w:t>
            </w:r>
            <w:r>
              <w:rPr>
                <w:rFonts w:hint="default"/>
                <w:color w:val="000000" w:themeColor="text1"/>
                <w:sz w:val="24"/>
                <w:szCs w:val="21"/>
                <w14:textFill>
                  <w14:solidFill>
                    <w14:schemeClr w14:val="tx1"/>
                  </w14:solidFill>
                </w14:textFill>
              </w:rPr>
              <w:t>/d</w:t>
            </w:r>
            <w:r>
              <w:rPr>
                <w:rFonts w:hint="eastAsia"/>
                <w:color w:val="000000" w:themeColor="text1"/>
                <w:sz w:val="24"/>
                <w:szCs w:val="21"/>
                <w14:textFill>
                  <w14:solidFill>
                    <w14:schemeClr w14:val="tx1"/>
                  </w14:solidFill>
                </w14:textFill>
              </w:rPr>
              <w:t>，项目只在原有厂区</w:t>
            </w:r>
            <w:r>
              <w:rPr>
                <w:rFonts w:hint="eastAsia"/>
                <w:color w:val="000000" w:themeColor="text1"/>
                <w:sz w:val="24"/>
                <w:szCs w:val="21"/>
                <w:lang w:val="en-US" w:eastAsia="zh-CN"/>
                <w14:textFill>
                  <w14:solidFill>
                    <w14:schemeClr w14:val="tx1"/>
                  </w14:solidFill>
                </w14:textFill>
              </w:rPr>
              <w:t>生产车间</w:t>
            </w:r>
            <w:r>
              <w:rPr>
                <w:rFonts w:hint="default"/>
                <w:color w:val="000000" w:themeColor="text1"/>
                <w:sz w:val="24"/>
                <w:szCs w:val="21"/>
                <w14:textFill>
                  <w14:solidFill>
                    <w14:schemeClr w14:val="tx1"/>
                  </w14:solidFill>
                </w14:textFill>
              </w:rPr>
              <w:t>内进行改造。</w:t>
            </w:r>
            <w:r>
              <w:rPr>
                <w:rFonts w:hint="eastAsia"/>
                <w:color w:val="000000" w:themeColor="text1"/>
                <w:sz w:val="24"/>
                <w:szCs w:val="21"/>
                <w14:textFill>
                  <w14:solidFill>
                    <w14:schemeClr w14:val="tx1"/>
                  </w14:solidFill>
                </w14:textFill>
              </w:rPr>
              <w:t>根据本次评价于202</w:t>
            </w:r>
            <w:r>
              <w:rPr>
                <w:rFonts w:hint="eastAsia"/>
                <w:color w:val="000000" w:themeColor="text1"/>
                <w:sz w:val="24"/>
                <w:szCs w:val="21"/>
                <w:lang w:val="en-US" w:eastAsia="zh-CN"/>
                <w14:textFill>
                  <w14:solidFill>
                    <w14:schemeClr w14:val="tx1"/>
                  </w14:solidFill>
                </w14:textFill>
              </w:rPr>
              <w:t>2</w:t>
            </w:r>
            <w:r>
              <w:rPr>
                <w:rFonts w:hint="eastAsia"/>
                <w:color w:val="000000" w:themeColor="text1"/>
                <w:sz w:val="24"/>
                <w:szCs w:val="21"/>
                <w14:textFill>
                  <w14:solidFill>
                    <w14:schemeClr w14:val="tx1"/>
                  </w14:solidFill>
                </w14:textFill>
              </w:rPr>
              <w:t>年</w:t>
            </w:r>
            <w:r>
              <w:rPr>
                <w:rFonts w:hint="eastAsia"/>
                <w:color w:val="000000" w:themeColor="text1"/>
                <w:sz w:val="24"/>
                <w:szCs w:val="21"/>
                <w:lang w:val="en-US" w:eastAsia="zh-CN"/>
                <w14:textFill>
                  <w14:solidFill>
                    <w14:schemeClr w14:val="tx1"/>
                  </w14:solidFill>
                </w14:textFill>
              </w:rPr>
              <w:t>5</w:t>
            </w:r>
            <w:r>
              <w:rPr>
                <w:rFonts w:hint="eastAsia"/>
                <w:color w:val="000000" w:themeColor="text1"/>
                <w:sz w:val="24"/>
                <w:szCs w:val="21"/>
                <w14:textFill>
                  <w14:solidFill>
                    <w14:schemeClr w14:val="tx1"/>
                  </w14:solidFill>
                </w14:textFill>
              </w:rPr>
              <w:t>月</w:t>
            </w:r>
            <w:r>
              <w:rPr>
                <w:rFonts w:hint="eastAsia"/>
                <w:color w:val="000000" w:themeColor="text1"/>
                <w:sz w:val="24"/>
                <w:szCs w:val="21"/>
                <w:lang w:val="en-US" w:eastAsia="zh-CN"/>
                <w14:textFill>
                  <w14:solidFill>
                    <w14:schemeClr w14:val="tx1"/>
                  </w14:solidFill>
                </w14:textFill>
              </w:rPr>
              <w:t>7</w:t>
            </w:r>
            <w:r>
              <w:rPr>
                <w:rFonts w:hint="eastAsia"/>
                <w:color w:val="000000" w:themeColor="text1"/>
                <w:sz w:val="24"/>
                <w:szCs w:val="21"/>
                <w14:textFill>
                  <w14:solidFill>
                    <w14:schemeClr w14:val="tx1"/>
                  </w14:solidFill>
                </w14:textFill>
              </w:rPr>
              <w:t>日~</w:t>
            </w:r>
            <w:r>
              <w:rPr>
                <w:rFonts w:hint="eastAsia"/>
                <w:color w:val="000000" w:themeColor="text1"/>
                <w:sz w:val="24"/>
                <w:szCs w:val="21"/>
                <w:lang w:val="en-US" w:eastAsia="zh-CN"/>
                <w14:textFill>
                  <w14:solidFill>
                    <w14:schemeClr w14:val="tx1"/>
                  </w14:solidFill>
                </w14:textFill>
              </w:rPr>
              <w:t>5</w:t>
            </w:r>
            <w:r>
              <w:rPr>
                <w:rFonts w:hint="eastAsia"/>
                <w:color w:val="000000" w:themeColor="text1"/>
                <w:sz w:val="24"/>
                <w:szCs w:val="21"/>
                <w14:textFill>
                  <w14:solidFill>
                    <w14:schemeClr w14:val="tx1"/>
                  </w14:solidFill>
                </w14:textFill>
              </w:rPr>
              <w:t>月</w:t>
            </w:r>
            <w:r>
              <w:rPr>
                <w:rFonts w:hint="eastAsia"/>
                <w:color w:val="000000" w:themeColor="text1"/>
                <w:sz w:val="24"/>
                <w:szCs w:val="21"/>
                <w:lang w:val="en-US" w:eastAsia="zh-CN"/>
                <w14:textFill>
                  <w14:solidFill>
                    <w14:schemeClr w14:val="tx1"/>
                  </w14:solidFill>
                </w14:textFill>
              </w:rPr>
              <w:t>9</w:t>
            </w:r>
            <w:r>
              <w:rPr>
                <w:rFonts w:hint="eastAsia"/>
                <w:color w:val="000000" w:themeColor="text1"/>
                <w:sz w:val="24"/>
                <w:szCs w:val="21"/>
                <w14:textFill>
                  <w14:solidFill>
                    <w14:schemeClr w14:val="tx1"/>
                  </w14:solidFill>
                </w14:textFill>
              </w:rPr>
              <w:t>日对项目厂区下风向（G下风向监控点）的监测结果，</w:t>
            </w:r>
            <w:r>
              <w:rPr>
                <w:rFonts w:hint="default"/>
                <w:color w:val="000000" w:themeColor="text1"/>
                <w:sz w:val="24"/>
                <w:szCs w:val="21"/>
                <w14:textFill>
                  <w14:solidFill>
                    <w14:schemeClr w14:val="tx1"/>
                  </w14:solidFill>
                </w14:textFill>
              </w:rPr>
              <w:t>NH</w:t>
            </w:r>
            <w:r>
              <w:rPr>
                <w:rFonts w:hint="default"/>
                <w:color w:val="000000" w:themeColor="text1"/>
                <w:sz w:val="24"/>
                <w:szCs w:val="21"/>
                <w:vertAlign w:val="subscript"/>
                <w14:textFill>
                  <w14:solidFill>
                    <w14:schemeClr w14:val="tx1"/>
                  </w14:solidFill>
                </w14:textFill>
              </w:rPr>
              <w:t>3</w:t>
            </w:r>
            <w:r>
              <w:rPr>
                <w:rFonts w:hint="eastAsia"/>
                <w:color w:val="000000" w:themeColor="text1"/>
                <w:sz w:val="24"/>
                <w:szCs w:val="21"/>
                <w14:textFill>
                  <w14:solidFill>
                    <w14:schemeClr w14:val="tx1"/>
                  </w14:solidFill>
                </w14:textFill>
              </w:rPr>
              <w:t>、</w:t>
            </w:r>
            <w:r>
              <w:rPr>
                <w:rFonts w:hint="default"/>
                <w:color w:val="000000" w:themeColor="text1"/>
                <w:sz w:val="24"/>
                <w:szCs w:val="21"/>
                <w14:textFill>
                  <w14:solidFill>
                    <w14:schemeClr w14:val="tx1"/>
                  </w14:solidFill>
                </w14:textFill>
              </w:rPr>
              <w:t>H</w:t>
            </w:r>
            <w:r>
              <w:rPr>
                <w:rFonts w:hint="default"/>
                <w:color w:val="000000" w:themeColor="text1"/>
                <w:sz w:val="24"/>
                <w:szCs w:val="21"/>
                <w:vertAlign w:val="subscript"/>
                <w14:textFill>
                  <w14:solidFill>
                    <w14:schemeClr w14:val="tx1"/>
                  </w14:solidFill>
                </w14:textFill>
              </w:rPr>
              <w:t>2</w:t>
            </w:r>
            <w:r>
              <w:rPr>
                <w:rFonts w:hint="default"/>
                <w:color w:val="000000" w:themeColor="text1"/>
                <w:sz w:val="24"/>
                <w:szCs w:val="21"/>
                <w14:textFill>
                  <w14:solidFill>
                    <w14:schemeClr w14:val="tx1"/>
                  </w14:solidFill>
                </w14:textFill>
              </w:rPr>
              <w:t>S</w:t>
            </w:r>
            <w:r>
              <w:rPr>
                <w:rFonts w:hint="eastAsia"/>
                <w:color w:val="000000" w:themeColor="text1"/>
                <w:sz w:val="24"/>
                <w:szCs w:val="21"/>
                <w14:textFill>
                  <w14:solidFill>
                    <w14:schemeClr w14:val="tx1"/>
                  </w14:solidFill>
                </w14:textFill>
              </w:rPr>
              <w:t>在四周厂界处的浓度均符合《恶臭污染物排放标准》（GB14554-93</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14:textFill>
                  <w14:solidFill>
                    <w14:schemeClr w14:val="tx1"/>
                  </w14:solidFill>
                </w14:textFill>
              </w:rPr>
              <w:t>中表1二级标准。</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w:t>
            </w:r>
            <w:r>
              <w:rPr>
                <w:rFonts w:hint="default" w:ascii="宋体" w:hAnsi="宋体"/>
                <w:b/>
                <w:bCs/>
                <w:color w:val="000000" w:themeColor="text1"/>
                <w:sz w:val="24"/>
                <w14:textFill>
                  <w14:solidFill>
                    <w14:schemeClr w14:val="tx1"/>
                  </w14:solidFill>
                </w14:textFill>
              </w:rPr>
              <w:t>、噪声</w:t>
            </w:r>
          </w:p>
          <w:p>
            <w:pPr>
              <w:keepNext w:val="0"/>
              <w:keepLines w:val="0"/>
              <w:suppressLineNumbers w:val="0"/>
              <w:spacing w:before="0" w:beforeAutospacing="0" w:after="0" w:afterAutospacing="0" w:line="360" w:lineRule="auto"/>
              <w:ind w:left="0" w:right="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本项目营运期主要噪声源是生产车间各生产设备产生的噪声、污水处理站泵类、风机等产生的噪声和牛羊待宰圈牛羊的叫声，生产设备包括自动输送机、提升机、分割台、包装台等。具体主要噪声源源强见表 5-10。</w:t>
            </w:r>
          </w:p>
          <w:p>
            <w:pPr>
              <w:keepNext w:val="0"/>
              <w:keepLines w:val="0"/>
              <w:suppressLineNumbers w:val="0"/>
              <w:tabs>
                <w:tab w:val="left" w:pos="1701"/>
              </w:tabs>
              <w:spacing w:before="0" w:beforeAutospacing="0" w:after="20" w:afterAutospacing="0" w:line="215" w:lineRule="exact"/>
              <w:ind w:left="0" w:right="93" w:firstLine="0"/>
              <w:jc w:val="center"/>
              <w:rPr>
                <w:rFonts w:hint="default"/>
                <w:b/>
                <w:sz w:val="21"/>
              </w:rPr>
            </w:pPr>
            <w:r>
              <w:rPr>
                <w:rFonts w:hint="default"/>
                <w:b/>
                <w:sz w:val="21"/>
              </w:rPr>
              <w:t>表</w:t>
            </w:r>
            <w:r>
              <w:rPr>
                <w:rFonts w:hint="default"/>
                <w:b/>
                <w:spacing w:val="-52"/>
                <w:sz w:val="21"/>
              </w:rPr>
              <w:t xml:space="preserve"> </w:t>
            </w:r>
            <w:r>
              <w:rPr>
                <w:rFonts w:hint="default" w:ascii="Times New Roman" w:eastAsia="Times New Roman"/>
                <w:b/>
                <w:sz w:val="21"/>
              </w:rPr>
              <w:t>5-10</w:t>
            </w:r>
            <w:r>
              <w:rPr>
                <w:rFonts w:hint="default" w:ascii="Times New Roman" w:eastAsia="Times New Roman"/>
                <w:b/>
                <w:sz w:val="21"/>
              </w:rPr>
              <w:tab/>
            </w:r>
            <w:r>
              <w:rPr>
                <w:rFonts w:hint="default"/>
                <w:b/>
                <w:sz w:val="21"/>
              </w:rPr>
              <w:t>本项目设备噪声源强一览表</w:t>
            </w:r>
          </w:p>
          <w:tbl>
            <w:tblPr>
              <w:tblStyle w:val="21"/>
              <w:tblW w:w="8198" w:type="dxa"/>
              <w:tblInd w:w="83"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744"/>
              <w:gridCol w:w="1397"/>
              <w:gridCol w:w="1586"/>
              <w:gridCol w:w="1346"/>
              <w:gridCol w:w="1142"/>
              <w:gridCol w:w="1983"/>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5" w:hRule="atLeast"/>
              </w:trPr>
              <w:tc>
                <w:tcPr>
                  <w:tcW w:w="744" w:type="dxa"/>
                  <w:tcBorders>
                    <w:bottom w:val="single" w:color="000000" w:sz="6" w:space="0"/>
                    <w:right w:val="single" w:color="000000" w:sz="6" w:space="0"/>
                  </w:tcBorders>
                </w:tcPr>
                <w:p>
                  <w:pPr>
                    <w:pStyle w:val="67"/>
                    <w:keepNext w:val="0"/>
                    <w:keepLines w:val="0"/>
                    <w:suppressLineNumbers w:val="0"/>
                    <w:spacing w:before="24" w:beforeAutospacing="0" w:after="0" w:afterAutospacing="0"/>
                    <w:ind w:left="136" w:right="113"/>
                    <w:jc w:val="center"/>
                    <w:rPr>
                      <w:rFonts w:hint="default"/>
                      <w:sz w:val="21"/>
                      <w:szCs w:val="21"/>
                    </w:rPr>
                  </w:pPr>
                  <w:r>
                    <w:rPr>
                      <w:rFonts w:hint="default"/>
                      <w:sz w:val="21"/>
                      <w:szCs w:val="21"/>
                    </w:rPr>
                    <w:t>序号</w:t>
                  </w:r>
                </w:p>
              </w:tc>
              <w:tc>
                <w:tcPr>
                  <w:tcW w:w="1397" w:type="dxa"/>
                  <w:tcBorders>
                    <w:left w:val="single" w:color="000000" w:sz="6" w:space="0"/>
                    <w:bottom w:val="single" w:color="000000" w:sz="6" w:space="0"/>
                    <w:right w:val="single" w:color="000000" w:sz="6" w:space="0"/>
                  </w:tcBorders>
                </w:tcPr>
                <w:p>
                  <w:pPr>
                    <w:pStyle w:val="67"/>
                    <w:keepNext w:val="0"/>
                    <w:keepLines w:val="0"/>
                    <w:suppressLineNumbers w:val="0"/>
                    <w:spacing w:before="24" w:beforeAutospacing="0" w:after="0" w:afterAutospacing="0"/>
                    <w:ind w:left="190" w:right="162"/>
                    <w:jc w:val="center"/>
                    <w:rPr>
                      <w:rFonts w:hint="default"/>
                      <w:sz w:val="21"/>
                      <w:szCs w:val="21"/>
                    </w:rPr>
                  </w:pPr>
                  <w:r>
                    <w:rPr>
                      <w:rFonts w:hint="default"/>
                      <w:sz w:val="21"/>
                      <w:szCs w:val="21"/>
                    </w:rPr>
                    <w:t>设备名称</w:t>
                  </w:r>
                </w:p>
              </w:tc>
              <w:tc>
                <w:tcPr>
                  <w:tcW w:w="1586" w:type="dxa"/>
                  <w:tcBorders>
                    <w:left w:val="single" w:color="000000" w:sz="6" w:space="0"/>
                    <w:bottom w:val="single" w:color="000000" w:sz="6" w:space="0"/>
                    <w:right w:val="single" w:color="000000" w:sz="6" w:space="0"/>
                  </w:tcBorders>
                </w:tcPr>
                <w:p>
                  <w:pPr>
                    <w:pStyle w:val="67"/>
                    <w:keepNext w:val="0"/>
                    <w:keepLines w:val="0"/>
                    <w:suppressLineNumbers w:val="0"/>
                    <w:spacing w:before="24" w:beforeAutospacing="0" w:after="0" w:afterAutospacing="0"/>
                    <w:ind w:left="188" w:right="158"/>
                    <w:jc w:val="center"/>
                    <w:rPr>
                      <w:rFonts w:hint="default"/>
                      <w:sz w:val="21"/>
                      <w:szCs w:val="21"/>
                    </w:rPr>
                  </w:pPr>
                  <w:r>
                    <w:rPr>
                      <w:rFonts w:hint="default"/>
                      <w:sz w:val="21"/>
                      <w:szCs w:val="21"/>
                    </w:rPr>
                    <w:t>声源特点</w:t>
                  </w:r>
                </w:p>
              </w:tc>
              <w:tc>
                <w:tcPr>
                  <w:tcW w:w="1346" w:type="dxa"/>
                  <w:tcBorders>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5"/>
                    <w:jc w:val="center"/>
                    <w:rPr>
                      <w:rFonts w:hint="default"/>
                      <w:sz w:val="21"/>
                      <w:szCs w:val="21"/>
                    </w:rPr>
                  </w:pPr>
                  <w:r>
                    <w:rPr>
                      <w:rFonts w:hint="default"/>
                      <w:sz w:val="21"/>
                      <w:szCs w:val="21"/>
                    </w:rPr>
                    <w:t>位置</w:t>
                  </w:r>
                </w:p>
              </w:tc>
              <w:tc>
                <w:tcPr>
                  <w:tcW w:w="1142" w:type="dxa"/>
                  <w:tcBorders>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6"/>
                    <w:jc w:val="center"/>
                    <w:rPr>
                      <w:rFonts w:hint="default"/>
                      <w:sz w:val="21"/>
                      <w:szCs w:val="21"/>
                    </w:rPr>
                  </w:pPr>
                  <w:r>
                    <w:rPr>
                      <w:rFonts w:hint="default"/>
                      <w:sz w:val="21"/>
                      <w:szCs w:val="21"/>
                    </w:rPr>
                    <w:t>数量（台）</w:t>
                  </w:r>
                </w:p>
              </w:tc>
              <w:tc>
                <w:tcPr>
                  <w:tcW w:w="1983" w:type="dxa"/>
                  <w:tcBorders>
                    <w:left w:val="single" w:color="000000" w:sz="6" w:space="0"/>
                    <w:bottom w:val="single" w:color="000000" w:sz="6" w:space="0"/>
                  </w:tcBorders>
                </w:tcPr>
                <w:p>
                  <w:pPr>
                    <w:pStyle w:val="67"/>
                    <w:keepNext w:val="0"/>
                    <w:keepLines w:val="0"/>
                    <w:suppressLineNumbers w:val="0"/>
                    <w:spacing w:before="24" w:beforeAutospacing="0" w:after="0" w:afterAutospacing="0"/>
                    <w:ind w:left="219" w:right="172"/>
                    <w:jc w:val="center"/>
                    <w:rPr>
                      <w:rFonts w:hint="default"/>
                      <w:sz w:val="21"/>
                      <w:szCs w:val="21"/>
                    </w:rPr>
                  </w:pPr>
                  <w:r>
                    <w:rPr>
                      <w:rFonts w:hint="default"/>
                      <w:sz w:val="21"/>
                      <w:szCs w:val="21"/>
                    </w:rPr>
                    <w:t xml:space="preserve">噪声源强 </w:t>
                  </w:r>
                  <w:r>
                    <w:rPr>
                      <w:rFonts w:hint="default" w:ascii="Times New Roman" w:eastAsia="Times New Roman"/>
                      <w:sz w:val="21"/>
                      <w:szCs w:val="21"/>
                    </w:rPr>
                    <w:t>dB</w:t>
                  </w:r>
                  <w:r>
                    <w:rPr>
                      <w:rFonts w:hint="default"/>
                      <w:sz w:val="21"/>
                      <w:szCs w:val="21"/>
                    </w:rPr>
                    <w:t>（</w:t>
                  </w:r>
                  <w:r>
                    <w:rPr>
                      <w:rFonts w:hint="default" w:ascii="Times New Roman" w:eastAsia="Times New Roman"/>
                      <w:sz w:val="21"/>
                      <w:szCs w:val="21"/>
                    </w:rPr>
                    <w:t>A</w:t>
                  </w:r>
                  <w:r>
                    <w:rPr>
                      <w:rFonts w:hint="default"/>
                      <w:sz w:val="21"/>
                      <w:szCs w:val="21"/>
                    </w:rPr>
                    <w:t>）</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6" w:beforeAutospacing="0" w:after="0" w:afterAutospacing="0"/>
                    <w:ind w:left="18" w:right="0"/>
                    <w:jc w:val="center"/>
                    <w:rPr>
                      <w:rFonts w:hint="default" w:ascii="Times New Roman"/>
                      <w:sz w:val="21"/>
                      <w:szCs w:val="21"/>
                    </w:rPr>
                  </w:pPr>
                  <w:r>
                    <w:rPr>
                      <w:rFonts w:hint="default" w:ascii="Times New Roman"/>
                      <w:w w:val="100"/>
                      <w:sz w:val="21"/>
                      <w:szCs w:val="21"/>
                    </w:rPr>
                    <w:t>1</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90" w:right="162"/>
                    <w:jc w:val="center"/>
                    <w:rPr>
                      <w:rFonts w:hint="default"/>
                      <w:sz w:val="21"/>
                      <w:szCs w:val="21"/>
                    </w:rPr>
                  </w:pPr>
                  <w:r>
                    <w:rPr>
                      <w:rFonts w:hint="default"/>
                      <w:sz w:val="21"/>
                      <w:szCs w:val="21"/>
                    </w:rPr>
                    <w:t>自动输送机</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8"/>
                    <w:jc w:val="center"/>
                    <w:rPr>
                      <w:rFonts w:hint="default"/>
                      <w:sz w:val="21"/>
                      <w:szCs w:val="21"/>
                    </w:rPr>
                  </w:pPr>
                  <w:r>
                    <w:rPr>
                      <w:rFonts w:hint="default"/>
                      <w:sz w:val="21"/>
                      <w:szCs w:val="21"/>
                    </w:rPr>
                    <w:t>屠宰车间</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4" w:beforeAutospacing="0" w:after="0" w:afterAutospacing="0"/>
                    <w:ind w:left="189" w:right="158"/>
                    <w:jc w:val="center"/>
                    <w:rPr>
                      <w:rFonts w:hint="default" w:ascii="Times New Roman"/>
                      <w:sz w:val="21"/>
                      <w:szCs w:val="21"/>
                    </w:rPr>
                  </w:pPr>
                  <w:r>
                    <w:rPr>
                      <w:rFonts w:hint="default" w:ascii="Times New Roman"/>
                      <w:sz w:val="21"/>
                      <w:szCs w:val="21"/>
                    </w:rPr>
                    <w:t>10</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6" w:beforeAutospacing="0" w:after="0" w:afterAutospacing="0"/>
                    <w:ind w:left="216" w:right="172"/>
                    <w:jc w:val="center"/>
                    <w:rPr>
                      <w:rFonts w:hint="default" w:ascii="Times New Roman"/>
                      <w:sz w:val="21"/>
                      <w:szCs w:val="21"/>
                    </w:rPr>
                  </w:pPr>
                  <w:r>
                    <w:rPr>
                      <w:rFonts w:hint="default" w:ascii="Times New Roman"/>
                      <w:sz w:val="21"/>
                      <w:szCs w:val="21"/>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8"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9" w:beforeAutospacing="0" w:after="0" w:afterAutospacing="0"/>
                    <w:ind w:left="18" w:right="0"/>
                    <w:jc w:val="center"/>
                    <w:rPr>
                      <w:rFonts w:hint="default" w:ascii="Times New Roman"/>
                      <w:sz w:val="21"/>
                      <w:szCs w:val="21"/>
                    </w:rPr>
                  </w:pPr>
                  <w:r>
                    <w:rPr>
                      <w:rFonts w:hint="default" w:ascii="Times New Roman"/>
                      <w:w w:val="100"/>
                      <w:sz w:val="21"/>
                      <w:szCs w:val="21"/>
                    </w:rPr>
                    <w:t>2</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7" w:beforeAutospacing="0" w:after="0" w:afterAutospacing="0"/>
                    <w:ind w:left="190" w:right="160"/>
                    <w:jc w:val="center"/>
                    <w:rPr>
                      <w:rFonts w:hint="default"/>
                      <w:sz w:val="21"/>
                      <w:szCs w:val="21"/>
                    </w:rPr>
                  </w:pPr>
                  <w:r>
                    <w:rPr>
                      <w:rFonts w:hint="default"/>
                      <w:sz w:val="21"/>
                      <w:szCs w:val="21"/>
                    </w:rPr>
                    <w:t>提升机</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7"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90" w:right="158"/>
                    <w:jc w:val="center"/>
                    <w:rPr>
                      <w:rFonts w:hint="default"/>
                      <w:sz w:val="21"/>
                      <w:szCs w:val="21"/>
                    </w:rPr>
                  </w:pPr>
                  <w:r>
                    <w:rPr>
                      <w:rFonts w:hint="default"/>
                      <w:sz w:val="21"/>
                      <w:szCs w:val="21"/>
                    </w:rPr>
                    <w:t>屠宰车间</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6" w:beforeAutospacing="0" w:after="0" w:afterAutospacing="0"/>
                    <w:ind w:left="31" w:right="0"/>
                    <w:jc w:val="center"/>
                    <w:rPr>
                      <w:rFonts w:hint="default" w:ascii="Times New Roman"/>
                      <w:sz w:val="21"/>
                      <w:szCs w:val="21"/>
                    </w:rPr>
                  </w:pPr>
                  <w:r>
                    <w:rPr>
                      <w:rFonts w:hint="default" w:ascii="Times New Roman"/>
                      <w:w w:val="100"/>
                      <w:sz w:val="21"/>
                      <w:szCs w:val="21"/>
                    </w:rPr>
                    <w:t>2</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9" w:beforeAutospacing="0" w:after="0" w:afterAutospacing="0"/>
                    <w:ind w:left="216" w:right="172"/>
                    <w:jc w:val="center"/>
                    <w:rPr>
                      <w:rFonts w:hint="default" w:ascii="Times New Roman"/>
                      <w:sz w:val="21"/>
                      <w:szCs w:val="21"/>
                    </w:rPr>
                  </w:pPr>
                  <w:r>
                    <w:rPr>
                      <w:rFonts w:hint="default" w:ascii="Times New Roman"/>
                      <w:sz w:val="21"/>
                      <w:szCs w:val="21"/>
                    </w:rPr>
                    <w:t>80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6" w:beforeAutospacing="0" w:after="0" w:afterAutospacing="0"/>
                    <w:ind w:left="18" w:right="0"/>
                    <w:jc w:val="center"/>
                    <w:rPr>
                      <w:rFonts w:hint="default" w:ascii="Times New Roman"/>
                      <w:sz w:val="21"/>
                      <w:szCs w:val="21"/>
                    </w:rPr>
                  </w:pPr>
                  <w:r>
                    <w:rPr>
                      <w:rFonts w:hint="default" w:ascii="Times New Roman"/>
                      <w:w w:val="100"/>
                      <w:sz w:val="21"/>
                      <w:szCs w:val="21"/>
                    </w:rPr>
                    <w:t>3</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90" w:right="160"/>
                    <w:jc w:val="center"/>
                    <w:rPr>
                      <w:rFonts w:hint="default"/>
                      <w:sz w:val="21"/>
                      <w:szCs w:val="21"/>
                    </w:rPr>
                  </w:pPr>
                  <w:r>
                    <w:rPr>
                      <w:rFonts w:hint="default"/>
                      <w:sz w:val="21"/>
                      <w:szCs w:val="21"/>
                    </w:rPr>
                    <w:t>分割台</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8"/>
                    <w:jc w:val="center"/>
                    <w:rPr>
                      <w:rFonts w:hint="default"/>
                      <w:sz w:val="21"/>
                      <w:szCs w:val="21"/>
                    </w:rPr>
                  </w:pPr>
                  <w:r>
                    <w:rPr>
                      <w:rFonts w:hint="default"/>
                      <w:sz w:val="21"/>
                      <w:szCs w:val="21"/>
                    </w:rPr>
                    <w:t>屠宰车间</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4" w:beforeAutospacing="0" w:after="0" w:afterAutospacing="0"/>
                    <w:ind w:left="31" w:right="0"/>
                    <w:jc w:val="center"/>
                    <w:rPr>
                      <w:rFonts w:hint="default" w:ascii="Times New Roman"/>
                      <w:sz w:val="21"/>
                      <w:szCs w:val="21"/>
                    </w:rPr>
                  </w:pPr>
                  <w:r>
                    <w:rPr>
                      <w:rFonts w:hint="default" w:ascii="Times New Roman"/>
                      <w:w w:val="100"/>
                      <w:sz w:val="21"/>
                      <w:szCs w:val="21"/>
                    </w:rPr>
                    <w:t>6</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6" w:beforeAutospacing="0" w:after="0" w:afterAutospacing="0"/>
                    <w:ind w:left="216" w:right="172"/>
                    <w:jc w:val="center"/>
                    <w:rPr>
                      <w:rFonts w:hint="default" w:ascii="Times New Roman"/>
                      <w:sz w:val="21"/>
                      <w:szCs w:val="21"/>
                    </w:rPr>
                  </w:pPr>
                  <w:r>
                    <w:rPr>
                      <w:rFonts w:hint="default" w:ascii="Times New Roman"/>
                      <w:sz w:val="21"/>
                      <w:szCs w:val="21"/>
                    </w:rPr>
                    <w:t>70</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6"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6" w:beforeAutospacing="0" w:after="0" w:afterAutospacing="0"/>
                    <w:ind w:left="18" w:right="0"/>
                    <w:jc w:val="center"/>
                    <w:rPr>
                      <w:rFonts w:hint="default" w:ascii="Times New Roman"/>
                      <w:sz w:val="21"/>
                      <w:szCs w:val="21"/>
                    </w:rPr>
                  </w:pPr>
                  <w:r>
                    <w:rPr>
                      <w:rFonts w:hint="default" w:ascii="Times New Roman"/>
                      <w:w w:val="100"/>
                      <w:sz w:val="21"/>
                      <w:szCs w:val="21"/>
                    </w:rPr>
                    <w:t>4</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90" w:right="160"/>
                    <w:jc w:val="center"/>
                    <w:rPr>
                      <w:rFonts w:hint="default"/>
                      <w:sz w:val="21"/>
                      <w:szCs w:val="21"/>
                    </w:rPr>
                  </w:pPr>
                  <w:r>
                    <w:rPr>
                      <w:rFonts w:hint="default"/>
                      <w:sz w:val="21"/>
                      <w:szCs w:val="21"/>
                    </w:rPr>
                    <w:t>包装台</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8"/>
                    <w:jc w:val="center"/>
                    <w:rPr>
                      <w:rFonts w:hint="default"/>
                      <w:sz w:val="21"/>
                      <w:szCs w:val="21"/>
                    </w:rPr>
                  </w:pPr>
                  <w:r>
                    <w:rPr>
                      <w:rFonts w:hint="default"/>
                      <w:sz w:val="21"/>
                      <w:szCs w:val="21"/>
                    </w:rPr>
                    <w:t>屠宰车间</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4" w:beforeAutospacing="0" w:after="0" w:afterAutospacing="0"/>
                    <w:ind w:left="31" w:right="0"/>
                    <w:jc w:val="center"/>
                    <w:rPr>
                      <w:rFonts w:hint="default" w:ascii="Times New Roman"/>
                      <w:sz w:val="21"/>
                      <w:szCs w:val="21"/>
                    </w:rPr>
                  </w:pPr>
                  <w:r>
                    <w:rPr>
                      <w:rFonts w:hint="default" w:ascii="Times New Roman"/>
                      <w:w w:val="100"/>
                      <w:sz w:val="21"/>
                      <w:szCs w:val="21"/>
                    </w:rPr>
                    <w:t>6</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6" w:beforeAutospacing="0" w:after="0" w:afterAutospacing="0"/>
                    <w:ind w:left="216" w:right="172"/>
                    <w:jc w:val="center"/>
                    <w:rPr>
                      <w:rFonts w:hint="default" w:ascii="Times New Roman"/>
                      <w:sz w:val="21"/>
                      <w:szCs w:val="21"/>
                    </w:rPr>
                  </w:pPr>
                  <w:r>
                    <w:rPr>
                      <w:rFonts w:hint="default" w:ascii="Times New Roman"/>
                      <w:sz w:val="21"/>
                      <w:szCs w:val="21"/>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8"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9" w:beforeAutospacing="0" w:after="0" w:afterAutospacing="0"/>
                    <w:ind w:left="18" w:right="0"/>
                    <w:jc w:val="center"/>
                    <w:rPr>
                      <w:rFonts w:hint="default" w:ascii="Times New Roman"/>
                      <w:sz w:val="21"/>
                      <w:szCs w:val="21"/>
                    </w:rPr>
                  </w:pPr>
                  <w:r>
                    <w:rPr>
                      <w:rFonts w:hint="default" w:ascii="Times New Roman"/>
                      <w:w w:val="100"/>
                      <w:sz w:val="21"/>
                      <w:szCs w:val="21"/>
                    </w:rPr>
                    <w:t>5</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7" w:beforeAutospacing="0" w:after="0" w:afterAutospacing="0"/>
                    <w:ind w:left="190" w:right="160"/>
                    <w:jc w:val="center"/>
                    <w:rPr>
                      <w:rFonts w:hint="default"/>
                      <w:sz w:val="21"/>
                      <w:szCs w:val="21"/>
                    </w:rPr>
                  </w:pPr>
                  <w:r>
                    <w:rPr>
                      <w:rFonts w:hint="default"/>
                      <w:sz w:val="21"/>
                      <w:szCs w:val="21"/>
                    </w:rPr>
                    <w:t>风机</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7"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5" w:beforeAutospacing="0" w:after="0" w:afterAutospacing="0"/>
                    <w:ind w:left="190" w:right="158"/>
                    <w:jc w:val="center"/>
                    <w:rPr>
                      <w:rFonts w:hint="default"/>
                      <w:sz w:val="21"/>
                      <w:szCs w:val="21"/>
                    </w:rPr>
                  </w:pPr>
                  <w:r>
                    <w:rPr>
                      <w:rFonts w:hint="default"/>
                      <w:sz w:val="21"/>
                      <w:szCs w:val="21"/>
                    </w:rPr>
                    <w:t>屠宰车间</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6" w:beforeAutospacing="0" w:after="0" w:afterAutospacing="0"/>
                    <w:ind w:left="31" w:right="0"/>
                    <w:jc w:val="center"/>
                    <w:rPr>
                      <w:rFonts w:hint="default" w:ascii="Times New Roman"/>
                      <w:sz w:val="21"/>
                      <w:szCs w:val="21"/>
                    </w:rPr>
                  </w:pPr>
                  <w:r>
                    <w:rPr>
                      <w:rFonts w:hint="default" w:ascii="Times New Roman"/>
                      <w:w w:val="100"/>
                      <w:sz w:val="21"/>
                      <w:szCs w:val="21"/>
                    </w:rPr>
                    <w:t>4</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9" w:beforeAutospacing="0" w:after="0" w:afterAutospacing="0"/>
                    <w:ind w:left="216" w:right="172"/>
                    <w:jc w:val="center"/>
                    <w:rPr>
                      <w:rFonts w:hint="default" w:ascii="Times New Roman"/>
                      <w:sz w:val="21"/>
                      <w:szCs w:val="21"/>
                    </w:rPr>
                  </w:pPr>
                  <w:r>
                    <w:rPr>
                      <w:rFonts w:hint="default" w:ascii="Times New Roman"/>
                      <w:sz w:val="21"/>
                      <w:szCs w:val="21"/>
                    </w:rPr>
                    <w:t>85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44" w:type="dxa"/>
                  <w:tcBorders>
                    <w:top w:val="single" w:color="000000" w:sz="6" w:space="0"/>
                    <w:bottom w:val="single" w:color="000000" w:sz="6" w:space="0"/>
                    <w:right w:val="single" w:color="000000" w:sz="6" w:space="0"/>
                  </w:tcBorders>
                </w:tcPr>
                <w:p>
                  <w:pPr>
                    <w:pStyle w:val="67"/>
                    <w:keepNext w:val="0"/>
                    <w:keepLines w:val="0"/>
                    <w:suppressLineNumbers w:val="0"/>
                    <w:spacing w:before="34" w:beforeAutospacing="0" w:after="0" w:afterAutospacing="0"/>
                    <w:ind w:left="18" w:right="0"/>
                    <w:jc w:val="center"/>
                    <w:rPr>
                      <w:rFonts w:hint="default" w:ascii="Times New Roman"/>
                      <w:sz w:val="21"/>
                      <w:szCs w:val="21"/>
                    </w:rPr>
                  </w:pPr>
                  <w:r>
                    <w:rPr>
                      <w:rFonts w:hint="default" w:ascii="Times New Roman"/>
                      <w:w w:val="100"/>
                      <w:sz w:val="21"/>
                      <w:szCs w:val="21"/>
                    </w:rPr>
                    <w:t>6</w:t>
                  </w:r>
                </w:p>
              </w:tc>
              <w:tc>
                <w:tcPr>
                  <w:tcW w:w="1397"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60"/>
                    <w:jc w:val="center"/>
                    <w:rPr>
                      <w:rFonts w:hint="default"/>
                      <w:sz w:val="21"/>
                      <w:szCs w:val="21"/>
                    </w:rPr>
                  </w:pPr>
                  <w:r>
                    <w:rPr>
                      <w:rFonts w:hint="default"/>
                      <w:sz w:val="21"/>
                      <w:szCs w:val="21"/>
                    </w:rPr>
                    <w:t>泵类</w:t>
                  </w:r>
                </w:p>
              </w:tc>
              <w:tc>
                <w:tcPr>
                  <w:tcW w:w="158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88" w:right="158"/>
                    <w:jc w:val="center"/>
                    <w:rPr>
                      <w:rFonts w:hint="default"/>
                      <w:sz w:val="21"/>
                      <w:szCs w:val="21"/>
                    </w:rPr>
                  </w:pPr>
                  <w:r>
                    <w:rPr>
                      <w:rFonts w:hint="default"/>
                      <w:sz w:val="21"/>
                      <w:szCs w:val="21"/>
                    </w:rPr>
                    <w:t>连续噪声源</w:t>
                  </w:r>
                </w:p>
              </w:tc>
              <w:tc>
                <w:tcPr>
                  <w:tcW w:w="1346"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22" w:beforeAutospacing="0" w:after="0" w:afterAutospacing="0"/>
                    <w:ind w:left="190" w:right="158"/>
                    <w:jc w:val="center"/>
                    <w:rPr>
                      <w:rFonts w:hint="default"/>
                      <w:sz w:val="21"/>
                      <w:szCs w:val="21"/>
                    </w:rPr>
                  </w:pPr>
                  <w:r>
                    <w:rPr>
                      <w:rFonts w:hint="default"/>
                      <w:sz w:val="21"/>
                      <w:szCs w:val="21"/>
                    </w:rPr>
                    <w:t>污水处理站</w:t>
                  </w:r>
                </w:p>
              </w:tc>
              <w:tc>
                <w:tcPr>
                  <w:tcW w:w="1142" w:type="dxa"/>
                  <w:tcBorders>
                    <w:top w:val="single" w:color="000000" w:sz="6" w:space="0"/>
                    <w:left w:val="single" w:color="000000" w:sz="6" w:space="0"/>
                    <w:bottom w:val="single" w:color="000000" w:sz="6" w:space="0"/>
                    <w:right w:val="single" w:color="000000" w:sz="6" w:space="0"/>
                  </w:tcBorders>
                </w:tcPr>
                <w:p>
                  <w:pPr>
                    <w:pStyle w:val="67"/>
                    <w:keepNext w:val="0"/>
                    <w:keepLines w:val="0"/>
                    <w:suppressLineNumbers w:val="0"/>
                    <w:spacing w:before="34" w:beforeAutospacing="0" w:after="0" w:afterAutospacing="0"/>
                    <w:ind w:left="31" w:right="0"/>
                    <w:jc w:val="center"/>
                    <w:rPr>
                      <w:rFonts w:hint="default" w:ascii="Times New Roman"/>
                      <w:sz w:val="21"/>
                      <w:szCs w:val="21"/>
                    </w:rPr>
                  </w:pPr>
                  <w:r>
                    <w:rPr>
                      <w:rFonts w:hint="default" w:ascii="Times New Roman"/>
                      <w:w w:val="100"/>
                      <w:sz w:val="21"/>
                      <w:szCs w:val="21"/>
                    </w:rPr>
                    <w:t>6</w:t>
                  </w:r>
                </w:p>
              </w:tc>
              <w:tc>
                <w:tcPr>
                  <w:tcW w:w="1983" w:type="dxa"/>
                  <w:tcBorders>
                    <w:top w:val="single" w:color="000000" w:sz="6" w:space="0"/>
                    <w:left w:val="single" w:color="000000" w:sz="6" w:space="0"/>
                    <w:bottom w:val="single" w:color="000000" w:sz="6" w:space="0"/>
                  </w:tcBorders>
                </w:tcPr>
                <w:p>
                  <w:pPr>
                    <w:pStyle w:val="67"/>
                    <w:keepNext w:val="0"/>
                    <w:keepLines w:val="0"/>
                    <w:suppressLineNumbers w:val="0"/>
                    <w:spacing w:before="34" w:beforeAutospacing="0" w:after="0" w:afterAutospacing="0"/>
                    <w:ind w:left="216" w:right="172"/>
                    <w:jc w:val="center"/>
                    <w:rPr>
                      <w:rFonts w:hint="default" w:ascii="Times New Roman"/>
                      <w:sz w:val="21"/>
                      <w:szCs w:val="21"/>
                    </w:rPr>
                  </w:pPr>
                  <w:r>
                    <w:rPr>
                      <w:rFonts w:hint="default" w:ascii="Times New Roman"/>
                      <w:sz w:val="21"/>
                      <w:szCs w:val="21"/>
                    </w:rPr>
                    <w:t>75</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15" w:hRule="atLeast"/>
              </w:trPr>
              <w:tc>
                <w:tcPr>
                  <w:tcW w:w="744" w:type="dxa"/>
                  <w:tcBorders>
                    <w:top w:val="single" w:color="000000" w:sz="6" w:space="0"/>
                    <w:right w:val="single" w:color="000000" w:sz="6" w:space="0"/>
                  </w:tcBorders>
                </w:tcPr>
                <w:p>
                  <w:pPr>
                    <w:pStyle w:val="67"/>
                    <w:keepNext w:val="0"/>
                    <w:keepLines w:val="0"/>
                    <w:suppressLineNumbers w:val="0"/>
                    <w:spacing w:before="36" w:beforeAutospacing="0" w:after="0" w:afterAutospacing="0"/>
                    <w:ind w:left="18" w:right="0"/>
                    <w:jc w:val="center"/>
                    <w:rPr>
                      <w:rFonts w:hint="default" w:ascii="Times New Roman"/>
                      <w:sz w:val="21"/>
                      <w:szCs w:val="21"/>
                    </w:rPr>
                  </w:pPr>
                  <w:r>
                    <w:rPr>
                      <w:rFonts w:hint="default" w:ascii="Times New Roman"/>
                      <w:w w:val="100"/>
                      <w:sz w:val="21"/>
                      <w:szCs w:val="21"/>
                    </w:rPr>
                    <w:t>7</w:t>
                  </w:r>
                </w:p>
              </w:tc>
              <w:tc>
                <w:tcPr>
                  <w:tcW w:w="1397" w:type="dxa"/>
                  <w:tcBorders>
                    <w:top w:val="single" w:color="000000" w:sz="6" w:space="0"/>
                    <w:left w:val="single" w:color="000000" w:sz="6" w:space="0"/>
                    <w:right w:val="single" w:color="000000" w:sz="6" w:space="0"/>
                  </w:tcBorders>
                </w:tcPr>
                <w:p>
                  <w:pPr>
                    <w:pStyle w:val="67"/>
                    <w:keepNext w:val="0"/>
                    <w:keepLines w:val="0"/>
                    <w:suppressLineNumbers w:val="0"/>
                    <w:spacing w:before="25" w:beforeAutospacing="0" w:after="0" w:afterAutospacing="0"/>
                    <w:ind w:left="190" w:right="162"/>
                    <w:jc w:val="center"/>
                    <w:rPr>
                      <w:rFonts w:hint="default"/>
                      <w:sz w:val="21"/>
                      <w:szCs w:val="21"/>
                    </w:rPr>
                  </w:pPr>
                  <w:r>
                    <w:rPr>
                      <w:rFonts w:hint="default"/>
                      <w:sz w:val="21"/>
                      <w:szCs w:val="21"/>
                    </w:rPr>
                    <w:t>牛羊叫声</w:t>
                  </w:r>
                </w:p>
              </w:tc>
              <w:tc>
                <w:tcPr>
                  <w:tcW w:w="1586" w:type="dxa"/>
                  <w:tcBorders>
                    <w:top w:val="single" w:color="000000" w:sz="6" w:space="0"/>
                    <w:left w:val="single" w:color="000000" w:sz="6" w:space="0"/>
                    <w:right w:val="single" w:color="000000" w:sz="6" w:space="0"/>
                  </w:tcBorders>
                </w:tcPr>
                <w:p>
                  <w:pPr>
                    <w:pStyle w:val="67"/>
                    <w:keepNext w:val="0"/>
                    <w:keepLines w:val="0"/>
                    <w:suppressLineNumbers w:val="0"/>
                    <w:spacing w:before="25" w:beforeAutospacing="0" w:after="0" w:afterAutospacing="0"/>
                    <w:ind w:left="188" w:right="158"/>
                    <w:jc w:val="center"/>
                    <w:rPr>
                      <w:rFonts w:hint="default"/>
                      <w:sz w:val="21"/>
                      <w:szCs w:val="21"/>
                    </w:rPr>
                  </w:pPr>
                  <w:r>
                    <w:rPr>
                      <w:rFonts w:hint="default"/>
                      <w:sz w:val="21"/>
                      <w:szCs w:val="21"/>
                    </w:rPr>
                    <w:t>间断噪声源</w:t>
                  </w:r>
                </w:p>
              </w:tc>
              <w:tc>
                <w:tcPr>
                  <w:tcW w:w="1346" w:type="dxa"/>
                  <w:tcBorders>
                    <w:top w:val="single" w:color="000000" w:sz="6" w:space="0"/>
                    <w:left w:val="single" w:color="000000" w:sz="6" w:space="0"/>
                    <w:right w:val="single" w:color="000000" w:sz="6" w:space="0"/>
                  </w:tcBorders>
                </w:tcPr>
                <w:p>
                  <w:pPr>
                    <w:pStyle w:val="67"/>
                    <w:keepNext w:val="0"/>
                    <w:keepLines w:val="0"/>
                    <w:suppressLineNumbers w:val="0"/>
                    <w:spacing w:before="22" w:beforeAutospacing="0" w:after="0" w:afterAutospacing="0"/>
                    <w:ind w:left="190" w:right="158"/>
                    <w:jc w:val="center"/>
                    <w:rPr>
                      <w:rFonts w:hint="default"/>
                      <w:sz w:val="21"/>
                      <w:szCs w:val="21"/>
                    </w:rPr>
                  </w:pPr>
                  <w:r>
                    <w:rPr>
                      <w:rFonts w:hint="default"/>
                      <w:sz w:val="21"/>
                      <w:szCs w:val="21"/>
                    </w:rPr>
                    <w:t>牛羊待宰圈</w:t>
                  </w:r>
                </w:p>
              </w:tc>
              <w:tc>
                <w:tcPr>
                  <w:tcW w:w="1142" w:type="dxa"/>
                  <w:tcBorders>
                    <w:top w:val="single" w:color="000000" w:sz="6" w:space="0"/>
                    <w:left w:val="single" w:color="000000" w:sz="6" w:space="0"/>
                    <w:right w:val="single" w:color="000000" w:sz="6" w:space="0"/>
                  </w:tcBorders>
                </w:tcPr>
                <w:p>
                  <w:pPr>
                    <w:pStyle w:val="67"/>
                    <w:keepNext w:val="0"/>
                    <w:keepLines w:val="0"/>
                    <w:suppressLineNumbers w:val="0"/>
                    <w:spacing w:before="34" w:beforeAutospacing="0" w:after="0" w:afterAutospacing="0"/>
                    <w:ind w:left="32" w:right="0"/>
                    <w:jc w:val="center"/>
                    <w:rPr>
                      <w:rFonts w:hint="default" w:ascii="Times New Roman"/>
                      <w:sz w:val="21"/>
                      <w:szCs w:val="21"/>
                    </w:rPr>
                  </w:pPr>
                  <w:r>
                    <w:rPr>
                      <w:rFonts w:hint="default" w:ascii="Times New Roman"/>
                      <w:w w:val="100"/>
                      <w:sz w:val="21"/>
                      <w:szCs w:val="21"/>
                    </w:rPr>
                    <w:t>/</w:t>
                  </w:r>
                </w:p>
              </w:tc>
              <w:tc>
                <w:tcPr>
                  <w:tcW w:w="1983" w:type="dxa"/>
                  <w:tcBorders>
                    <w:top w:val="single" w:color="000000" w:sz="6" w:space="0"/>
                    <w:left w:val="single" w:color="000000" w:sz="6" w:space="0"/>
                  </w:tcBorders>
                </w:tcPr>
                <w:p>
                  <w:pPr>
                    <w:pStyle w:val="67"/>
                    <w:keepNext w:val="0"/>
                    <w:keepLines w:val="0"/>
                    <w:suppressLineNumbers w:val="0"/>
                    <w:spacing w:before="36" w:beforeAutospacing="0" w:after="0" w:afterAutospacing="0"/>
                    <w:ind w:left="216" w:right="172"/>
                    <w:jc w:val="center"/>
                    <w:rPr>
                      <w:rFonts w:hint="default" w:ascii="Times New Roman"/>
                      <w:sz w:val="21"/>
                      <w:szCs w:val="21"/>
                    </w:rPr>
                  </w:pPr>
                  <w:r>
                    <w:rPr>
                      <w:rFonts w:hint="default" w:ascii="Times New Roman"/>
                      <w:sz w:val="21"/>
                      <w:szCs w:val="21"/>
                    </w:rPr>
                    <w:t>90</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根据本次评价于202</w:t>
            </w:r>
            <w:r>
              <w:rPr>
                <w:rFonts w:hint="eastAsia"/>
                <w:color w:val="000000" w:themeColor="text1"/>
                <w:sz w:val="24"/>
                <w:lang w:val="en-US" w:eastAsia="zh-CN"/>
                <w14:textFill>
                  <w14:solidFill>
                    <w14:schemeClr w14:val="tx1"/>
                  </w14:solidFill>
                </w14:textFill>
              </w:rPr>
              <w:t>2</w:t>
            </w:r>
            <w:r>
              <w:rPr>
                <w:rFonts w:hint="default"/>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default"/>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7</w:t>
            </w:r>
            <w:r>
              <w:rPr>
                <w:rFonts w:hint="default"/>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5</w:t>
            </w:r>
            <w:r>
              <w:rPr>
                <w:rFonts w:hint="default"/>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8</w:t>
            </w:r>
            <w:r>
              <w:rPr>
                <w:rFonts w:hint="default"/>
                <w:color w:val="000000" w:themeColor="text1"/>
                <w:sz w:val="24"/>
                <w14:textFill>
                  <w14:solidFill>
                    <w14:schemeClr w14:val="tx1"/>
                  </w14:solidFill>
                </w14:textFill>
              </w:rPr>
              <w:t>日在厂界东侧外1m（N1），厂界南侧外1m（N2），厂界西侧外1m（N3），厂界北侧外1m（N4）处各监测点位监测结果表明，本项目厂界噪声满足</w:t>
            </w:r>
            <w:r>
              <w:rPr>
                <w:rFonts w:hint="default"/>
                <w:bCs/>
                <w:color w:val="000000" w:themeColor="text1"/>
                <w:sz w:val="24"/>
                <w14:textFill>
                  <w14:solidFill>
                    <w14:schemeClr w14:val="tx1"/>
                  </w14:solidFill>
                </w14:textFill>
              </w:rPr>
              <w:t>《工业企业厂界环境噪声排放标准》（GB12348-2008）表1中2类标准限值（昼间60dB(A)、夜间50dB(A)）。</w:t>
            </w:r>
          </w:p>
          <w:p>
            <w:pPr>
              <w:keepNext w:val="0"/>
              <w:keepLines w:val="0"/>
              <w:suppressLineNumbers w:val="0"/>
              <w:spacing w:before="0" w:beforeAutospacing="0" w:after="0" w:afterAutospacing="0" w:line="360" w:lineRule="auto"/>
              <w:ind w:left="0" w:right="0"/>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四</w:t>
            </w:r>
            <w:r>
              <w:rPr>
                <w:rFonts w:hint="default" w:ascii="宋体" w:hAnsi="宋体"/>
                <w:b/>
                <w:bCs/>
                <w:color w:val="000000" w:themeColor="text1"/>
                <w:sz w:val="24"/>
                <w14:textFill>
                  <w14:solidFill>
                    <w14:schemeClr w14:val="tx1"/>
                  </w14:solidFill>
                </w14:textFill>
              </w:rPr>
              <w:t>、固体废弃物</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000000" w:themeColor="text1"/>
                <w:sz w:val="24"/>
                <w:szCs w:val="21"/>
                <w:lang w:val="en-US" w:eastAsia="zh-CN"/>
                <w14:textFill>
                  <w14:solidFill>
                    <w14:schemeClr w14:val="tx1"/>
                  </w14:solidFill>
                </w14:textFill>
              </w:rPr>
            </w:pPr>
            <w:r>
              <w:rPr>
                <w:rFonts w:hint="eastAsia"/>
                <w:color w:val="000000" w:themeColor="text1"/>
                <w:sz w:val="24"/>
                <w:szCs w:val="21"/>
                <w14:textFill>
                  <w14:solidFill>
                    <w14:schemeClr w14:val="tx1"/>
                  </w14:solidFill>
                </w14:textFill>
              </w:rPr>
              <w:t>项目运营期固废主要包括牛羊待宰圈产生的牛羊粪便、屠宰车间产生的内脏杂物、不合格病胴体</w:t>
            </w:r>
            <w:r>
              <w:rPr>
                <w:rFonts w:hint="eastAsia"/>
                <w:color w:val="000000" w:themeColor="text1"/>
                <w:sz w:val="24"/>
                <w:szCs w:val="21"/>
                <w:lang w:val="en-US" w:eastAsia="zh-CN"/>
                <w14:textFill>
                  <w14:solidFill>
                    <w14:schemeClr w14:val="tx1"/>
                  </w14:solidFill>
                </w14:textFill>
              </w:rPr>
              <w:t>和职工人员产生的生活垃圾。</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（1）牛羊粪便</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000000" w:themeColor="text1"/>
                <w:sz w:val="24"/>
                <w:szCs w:val="21"/>
                <w:lang w:eastAsia="zh-CN"/>
                <w14:textFill>
                  <w14:solidFill>
                    <w14:schemeClr w14:val="tx1"/>
                  </w14:solidFill>
                </w14:textFill>
              </w:rPr>
            </w:pPr>
            <w:r>
              <w:rPr>
                <w:rFonts w:hint="eastAsia"/>
                <w:color w:val="000000" w:themeColor="text1"/>
                <w:sz w:val="24"/>
                <w:szCs w:val="21"/>
                <w14:textFill>
                  <w14:solidFill>
                    <w14:schemeClr w14:val="tx1"/>
                  </w14:solidFill>
                </w14:textFill>
              </w:rPr>
              <w:t>本项目待宰圈牛羊圈养期间排出的粪便</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14:textFill>
                  <w14:solidFill>
                    <w14:schemeClr w14:val="tx1"/>
                  </w14:solidFill>
                </w14:textFill>
              </w:rPr>
              <w:t>牛粪产生量为</w:t>
            </w:r>
            <w:r>
              <w:rPr>
                <w:rFonts w:hint="eastAsia"/>
                <w:color w:val="000000" w:themeColor="text1"/>
                <w:sz w:val="24"/>
                <w:szCs w:val="21"/>
                <w:lang w:val="en-US" w:eastAsia="zh-CN"/>
                <w14:textFill>
                  <w14:solidFill>
                    <w14:schemeClr w14:val="tx1"/>
                  </w14:solidFill>
                </w14:textFill>
              </w:rPr>
              <w:t>20</w:t>
            </w:r>
            <w:r>
              <w:rPr>
                <w:rFonts w:hint="eastAsia"/>
                <w:color w:val="000000" w:themeColor="text1"/>
                <w:sz w:val="24"/>
                <w:szCs w:val="21"/>
                <w14:textFill>
                  <w14:solidFill>
                    <w14:schemeClr w14:val="tx1"/>
                  </w14:solidFill>
                </w14:textFill>
              </w:rPr>
              <w:t>kg/d（</w:t>
            </w:r>
            <w:r>
              <w:rPr>
                <w:rFonts w:hint="eastAsia"/>
                <w:color w:val="000000" w:themeColor="text1"/>
                <w:sz w:val="24"/>
                <w:szCs w:val="21"/>
                <w:lang w:val="en-US" w:eastAsia="zh-CN"/>
                <w14:textFill>
                  <w14:solidFill>
                    <w14:schemeClr w14:val="tx1"/>
                  </w14:solidFill>
                </w14:textFill>
              </w:rPr>
              <w:t>4.8</w:t>
            </w:r>
            <w:r>
              <w:rPr>
                <w:rFonts w:hint="eastAsia"/>
                <w:color w:val="000000" w:themeColor="text1"/>
                <w:sz w:val="24"/>
                <w:szCs w:val="21"/>
                <w14:textFill>
                  <w14:solidFill>
                    <w14:schemeClr w14:val="tx1"/>
                  </w14:solidFill>
                </w14:textFill>
              </w:rPr>
              <w:t>t/a），羊粪产生量为</w:t>
            </w:r>
            <w:r>
              <w:rPr>
                <w:rFonts w:hint="eastAsia"/>
                <w:color w:val="000000" w:themeColor="text1"/>
                <w:sz w:val="24"/>
                <w:szCs w:val="21"/>
                <w:lang w:val="en-US" w:eastAsia="zh-CN"/>
                <w14:textFill>
                  <w14:solidFill>
                    <w14:schemeClr w14:val="tx1"/>
                  </w14:solidFill>
                </w14:textFill>
              </w:rPr>
              <w:t>40</w:t>
            </w:r>
            <w:r>
              <w:rPr>
                <w:rFonts w:hint="eastAsia"/>
                <w:color w:val="000000" w:themeColor="text1"/>
                <w:sz w:val="24"/>
                <w:szCs w:val="21"/>
                <w14:textFill>
                  <w14:solidFill>
                    <w14:schemeClr w14:val="tx1"/>
                  </w14:solidFill>
                </w14:textFill>
              </w:rPr>
              <w:t>kg/d（</w:t>
            </w:r>
            <w:r>
              <w:rPr>
                <w:rFonts w:hint="eastAsia"/>
                <w:color w:val="000000" w:themeColor="text1"/>
                <w:sz w:val="24"/>
                <w:szCs w:val="21"/>
                <w:lang w:val="en-US" w:eastAsia="zh-CN"/>
                <w14:textFill>
                  <w14:solidFill>
                    <w14:schemeClr w14:val="tx1"/>
                  </w14:solidFill>
                </w14:textFill>
              </w:rPr>
              <w:t>9.6</w:t>
            </w:r>
            <w:r>
              <w:rPr>
                <w:rFonts w:hint="eastAsia"/>
                <w:color w:val="000000" w:themeColor="text1"/>
                <w:sz w:val="24"/>
                <w:szCs w:val="21"/>
                <w14:textFill>
                  <w14:solidFill>
                    <w14:schemeClr w14:val="tx1"/>
                  </w14:solidFill>
                </w14:textFill>
              </w:rPr>
              <w:t>t/a）。牛羊粪便总产生量为</w:t>
            </w:r>
            <w:r>
              <w:rPr>
                <w:rFonts w:hint="eastAsia"/>
                <w:color w:val="000000" w:themeColor="text1"/>
                <w:sz w:val="24"/>
                <w:szCs w:val="21"/>
                <w:lang w:val="en-US" w:eastAsia="zh-CN"/>
                <w14:textFill>
                  <w14:solidFill>
                    <w14:schemeClr w14:val="tx1"/>
                  </w14:solidFill>
                </w14:textFill>
              </w:rPr>
              <w:t>60</w:t>
            </w:r>
            <w:r>
              <w:rPr>
                <w:rFonts w:hint="eastAsia"/>
                <w:color w:val="000000" w:themeColor="text1"/>
                <w:sz w:val="24"/>
                <w:szCs w:val="21"/>
                <w14:textFill>
                  <w14:solidFill>
                    <w14:schemeClr w14:val="tx1"/>
                  </w14:solidFill>
                </w14:textFill>
              </w:rPr>
              <w:t>kg/d（</w:t>
            </w:r>
            <w:r>
              <w:rPr>
                <w:rFonts w:hint="eastAsia"/>
                <w:color w:val="000000" w:themeColor="text1"/>
                <w:sz w:val="24"/>
                <w:szCs w:val="21"/>
                <w:lang w:val="en-US" w:eastAsia="zh-CN"/>
                <w14:textFill>
                  <w14:solidFill>
                    <w14:schemeClr w14:val="tx1"/>
                  </w14:solidFill>
                </w14:textFill>
              </w:rPr>
              <w:t>14.4</w:t>
            </w:r>
            <w:r>
              <w:rPr>
                <w:rFonts w:hint="eastAsia"/>
                <w:color w:val="000000" w:themeColor="text1"/>
                <w:sz w:val="24"/>
                <w:szCs w:val="21"/>
                <w14:textFill>
                  <w14:solidFill>
                    <w14:schemeClr w14:val="tx1"/>
                  </w14:solidFill>
                </w14:textFill>
              </w:rPr>
              <w:t>t/a）。</w:t>
            </w:r>
            <w:r>
              <w:rPr>
                <w:rFonts w:hint="eastAsia"/>
                <w:color w:val="000000" w:themeColor="text1"/>
                <w:sz w:val="24"/>
                <w:szCs w:val="21"/>
                <w:lang w:val="en-US" w:eastAsia="zh-CN"/>
                <w14:textFill>
                  <w14:solidFill>
                    <w14:schemeClr w14:val="tx1"/>
                  </w14:solidFill>
                </w14:textFill>
              </w:rPr>
              <w:t>牛羊粪便</w:t>
            </w:r>
            <w:r>
              <w:rPr>
                <w:rFonts w:hint="eastAsia"/>
                <w:color w:val="000000" w:themeColor="text1"/>
                <w:sz w:val="24"/>
                <w:szCs w:val="21"/>
                <w14:textFill>
                  <w14:solidFill>
                    <w14:schemeClr w14:val="tx1"/>
                  </w14:solidFill>
                </w14:textFill>
              </w:rPr>
              <w:t>定期清运至贵南草业丰润有机肥厂</w:t>
            </w:r>
            <w:r>
              <w:rPr>
                <w:rFonts w:hint="eastAsia"/>
                <w:color w:val="000000" w:themeColor="text1"/>
                <w:sz w:val="24"/>
                <w:szCs w:val="21"/>
                <w:lang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（2）不合格品及不具备急宰条件的病牛羊</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本项目为牛羊屠宰建设项目，严格按照《牛羊屠宰产品品质检验规程》</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（GB18393-2001）进行生产及产品检验检疫，不可避免的会产生少量不合格产品，如肉内寄生虫超标等导致无法在市场流通，不合格品包括不合格牛羊肉、内脏和胴体。本项目不合格品产生量为0.55t/a。</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根据《中华人民共和国环境保护部办公厅关于病害动物无害化处理有关意见的复函》（环办函[2014]789 号）：“为防治动物传染病而需要收集和处置的废物”被列入《国家危险废物名录》中，编号为 900-001-01。但是，根据法律位阶高于部门规章的法律适用规则，病害动物的无害化处理应执行《动物防疫法》。病害动物无害化处理项目由农业部门按照有关法律法规和技术规范进行监管，可以实现病害动物无害化处理和环境污染防控的目的，不宜再认定为危险废物集中处置项目”，根据以上规定，病死牛羊不属于危险废物。</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按照《关于进一步加强病死动物无害化处理监管工作的通知》（农医发[2012]12 号的要求，由动物卫生监督机构承担病死动物及动物产品无害化处理的监管责任，按照《病死动物无害化处理技术规范》（农医发〔2017〕25 号）的有关要求进行无害化处理。</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本项目病害牛羊及不合格产品：根据农业部引发的《病死及病害动物无害化处理技术规范》（农医发〔2017〕25号），本项目采用深埋法处理。深埋法是指按照相关规定，将病死和病害动物和相关动物产品投入深埋坑中覆盖、消毒，处理病死及病害动物和相关动物产品的方法。</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3</w:t>
            </w:r>
            <w:r>
              <w:rPr>
                <w:rFonts w:hint="eastAsia"/>
                <w:color w:val="000000" w:themeColor="text1"/>
                <w:sz w:val="24"/>
                <w:szCs w:val="21"/>
                <w14:textFill>
                  <w14:solidFill>
                    <w14:schemeClr w14:val="tx1"/>
                  </w14:solidFill>
                </w14:textFill>
              </w:rPr>
              <w:t>）生活垃圾</w:t>
            </w:r>
          </w:p>
          <w:p>
            <w:pPr>
              <w:keepNext w:val="0"/>
              <w:keepLines w:val="0"/>
              <w:suppressLineNumbers w:val="0"/>
              <w:spacing w:before="0" w:beforeAutospacing="0" w:after="0" w:afterAutospacing="0" w:line="360" w:lineRule="auto"/>
              <w:ind w:left="0" w:right="0" w:firstLine="480" w:firstLineChars="200"/>
              <w:rPr>
                <w:rFonts w:hint="default" w:ascii="宋体" w:hAnsi="宋体" w:cs="宋体"/>
                <w:color w:val="000000" w:themeColor="text1"/>
                <w:sz w:val="24"/>
                <w14:textFill>
                  <w14:solidFill>
                    <w14:schemeClr w14:val="tx1"/>
                  </w14:solidFill>
                </w14:textFill>
              </w:rPr>
            </w:pPr>
            <w:r>
              <w:rPr>
                <w:rFonts w:hint="eastAsia"/>
                <w:color w:val="000000" w:themeColor="text1"/>
                <w:sz w:val="24"/>
                <w:szCs w:val="21"/>
                <w14:textFill>
                  <w14:solidFill>
                    <w14:schemeClr w14:val="tx1"/>
                  </w14:solidFill>
                </w14:textFill>
              </w:rPr>
              <w:t>营运期职工人员产生的生活垃为2.04t/a。生活垃圾</w:t>
            </w:r>
            <w:r>
              <w:rPr>
                <w:rFonts w:hint="eastAsia"/>
                <w:color w:val="000000" w:themeColor="text1"/>
                <w:sz w:val="24"/>
                <w:szCs w:val="21"/>
                <w:lang w:val="en-US" w:eastAsia="zh-CN"/>
                <w14:textFill>
                  <w14:solidFill>
                    <w14:schemeClr w14:val="tx1"/>
                  </w14:solidFill>
                </w14:textFill>
              </w:rPr>
              <w:t>由环卫部门统一处理。</w:t>
            </w:r>
            <w:r>
              <w:rPr>
                <w:rFonts w:hint="default" w:ascii="宋体" w:hAnsi="宋体" w:cs="宋体"/>
                <w:color w:val="000000" w:themeColor="text1"/>
                <w:sz w:val="24"/>
                <w14:textFill>
                  <w14:solidFill>
                    <w14:schemeClr w14:val="tx1"/>
                  </w14:solidFill>
                </w14:textFill>
              </w:rPr>
              <w:t>综上，经采取以上措施后，对周围环境影响较小。</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五</w:t>
            </w:r>
            <w:r>
              <w:rPr>
                <w:rFonts w:hint="default"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环境风险分析</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1、风险调查</w:t>
            </w:r>
          </w:p>
          <w:p>
            <w:pPr>
              <w:keepNext w:val="0"/>
              <w:keepLines w:val="0"/>
              <w:suppressLineNumbers w:val="0"/>
              <w:adjustRightInd w:val="0"/>
              <w:snapToGrid w:val="0"/>
              <w:spacing w:before="0" w:beforeAutospacing="0" w:after="0" w:afterAutospacing="0" w:line="360" w:lineRule="auto"/>
              <w:ind w:left="0" w:right="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本项目存在生产废水事故排放的潜在风险。</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生产废水事故排放风险</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本项目设污水处理间一座，污水处理间出现故障的事故原因一般有：</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①污水管道由于堵塞、破裂和接头处的破损；</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②污水泵站由于长时间停电或污水水泵损坏，排水不畅时易引起污水浸溢；</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③由于停电、设备损坏，污水处理设施运行不正常，停车检修等造成大量污水未经处理直接排放。</w:t>
            </w:r>
          </w:p>
          <w:p>
            <w:pPr>
              <w:keepNext w:val="0"/>
              <w:keepLines w:val="0"/>
              <w:suppressLineNumbers w:val="0"/>
              <w:adjustRightInd w:val="0"/>
              <w:snapToGrid w:val="0"/>
              <w:spacing w:before="0" w:beforeAutospacing="0" w:after="0" w:afterAutospacing="0" w:line="360" w:lineRule="auto"/>
              <w:ind w:left="0" w:right="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废水直接外排将造成污染影响，废水会对土壤、大气、地表水环境质量造成直接影响，进而对地下水造成污染。</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④对土壤的危害</w:t>
            </w:r>
          </w:p>
          <w:p>
            <w:pPr>
              <w:keepNext w:val="0"/>
              <w:keepLines w:val="0"/>
              <w:suppressLineNumbers w:val="0"/>
              <w:adjustRightInd w:val="0"/>
              <w:snapToGrid w:val="0"/>
              <w:spacing w:before="0" w:beforeAutospacing="0" w:after="0" w:afterAutospacing="0" w:line="360" w:lineRule="auto"/>
              <w:ind w:left="0" w:right="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废水中高浓度的有机物和氨氮会使土壤环境恶化，当废水排放超过土壤的自净能力，会出现降解不完全和厌氧腐解，产生恶臭物质和亚硝酸盐等有害物质，引起土壤组成和性状发生变化，破坏其原有基本功能，使作物徒长、倒伏、晚熟或不熟，造成减产。此外土壤对病原微生物的自净能力下降，易造成生物污染和疫病传播。</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⑤对大气的危害</w:t>
            </w:r>
          </w:p>
          <w:p>
            <w:pPr>
              <w:keepNext w:val="0"/>
              <w:keepLines w:val="0"/>
              <w:suppressLineNumbers w:val="0"/>
              <w:adjustRightInd w:val="0"/>
              <w:snapToGrid w:val="0"/>
              <w:spacing w:before="0" w:beforeAutospacing="0" w:after="0" w:afterAutospacing="0" w:line="360" w:lineRule="auto"/>
              <w:ind w:left="0" w:right="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废水会散发出高浓度恶臭气体，造成空气中含氧量相对下降，污浊度升高，轻则降低空气质量、产生异味妨碍人畜健康，重则引起呼吸系统疾病。未经处理的屠宰废水中含有大量微生物，在风作用下极易扩散，可危害人和动物健康。</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⑥对地表水、地下水的危害</w:t>
            </w:r>
          </w:p>
          <w:p>
            <w:pPr>
              <w:keepNext w:val="0"/>
              <w:keepLines w:val="0"/>
              <w:suppressLineNumbers w:val="0"/>
              <w:adjustRightInd w:val="0"/>
              <w:snapToGrid w:val="0"/>
              <w:spacing w:before="0" w:beforeAutospacing="0" w:after="0" w:afterAutospacing="0" w:line="360" w:lineRule="auto"/>
              <w:ind w:left="0" w:right="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未经处理的屠宰废水直接排放，部分氮、磷不仅随地表水或水体流失汇入江河污染地表水，且会渗入地下污染地下水。废水中有毒成分进入地下水，会导致地下水溶解氧减少，严重时使水体发黑变臭，失去使用价值，一旦污染将极难治理恢复，造成持续性污染。</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R507制冷剂泄露风险</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hAnsi="Calibri" w:cs="宋体"/>
                <w:color w:val="000000" w:themeColor="text1"/>
                <w:sz w:val="24"/>
                <w:lang w:bidi="ar"/>
                <w14:textFill>
                  <w14:solidFill>
                    <w14:schemeClr w14:val="tx1"/>
                  </w14:solidFill>
                </w14:textFill>
              </w:rPr>
            </w:pPr>
            <w:r>
              <w:rPr>
                <w:rFonts w:hint="eastAsia" w:hAnsi="Calibri" w:cs="宋体"/>
                <w:color w:val="000000" w:themeColor="text1"/>
                <w:sz w:val="24"/>
                <w:lang w:bidi="ar"/>
                <w14:textFill>
                  <w14:solidFill>
                    <w14:schemeClr w14:val="tx1"/>
                  </w14:solidFill>
                </w14:textFill>
              </w:rPr>
              <w:t>R507制冷剂本身是无毒性的，是一种目前全球广泛使用的环保型制冷剂，对人体健康的危害也存在不确定性。在制冷系统管路内与冷冻油和少量水分混合状态下经过高温高压、低温低压多次长时间循环之后，会产生少许的有害物质，长期大量吸入会造成缺氧不适甚至窒息。</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环境风险防范措施</w:t>
            </w:r>
          </w:p>
          <w:p>
            <w:pPr>
              <w:keepNext w:val="0"/>
              <w:keepLines w:val="0"/>
              <w:suppressLineNumbers w:val="0"/>
              <w:spacing w:before="0" w:beforeAutospacing="0" w:after="0" w:afterAutospacing="0" w:line="360" w:lineRule="auto"/>
              <w:ind w:left="0" w:right="0" w:firstLine="480" w:firstLineChars="200"/>
              <w:contextualSpacing/>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环境风险管理是对可能存在的事故采取有效的防范措施，控制和防治对环境的污染，同时对可能造成的环境灾害制定应急预案，减少环境风险。</w:t>
            </w:r>
          </w:p>
          <w:p>
            <w:pPr>
              <w:keepNext w:val="0"/>
              <w:keepLines w:val="0"/>
              <w:suppressLineNumbers w:val="0"/>
              <w:spacing w:before="0" w:beforeAutospacing="0" w:after="0" w:afterAutospacing="0" w:line="360" w:lineRule="auto"/>
              <w:ind w:left="0" w:right="0" w:firstLine="424" w:firstLineChars="176"/>
              <w:jc w:val="left"/>
              <w:rPr>
                <w:rFonts w:hint="default"/>
                <w:b/>
                <w:color w:val="000000" w:themeColor="text1"/>
                <w:sz w:val="24"/>
                <w14:textFill>
                  <w14:solidFill>
                    <w14:schemeClr w14:val="tx1"/>
                  </w14:solidFill>
                </w14:textFill>
              </w:rPr>
            </w:pPr>
            <w:bookmarkStart w:id="4" w:name="_Toc79661619"/>
            <w:r>
              <w:rPr>
                <w:rFonts w:hint="eastAsia"/>
                <w:b/>
                <w:color w:val="000000" w:themeColor="text1"/>
                <w:sz w:val="24"/>
                <w:lang w:val="en-US" w:eastAsia="zh-CN"/>
                <w14:textFill>
                  <w14:solidFill>
                    <w14:schemeClr w14:val="tx1"/>
                  </w14:solidFill>
                </w14:textFill>
              </w:rPr>
              <w:t>5、</w:t>
            </w:r>
            <w:r>
              <w:rPr>
                <w:rFonts w:hint="eastAsia"/>
                <w:b/>
                <w:color w:val="000000" w:themeColor="text1"/>
                <w:sz w:val="24"/>
                <w14:textFill>
                  <w14:solidFill>
                    <w14:schemeClr w14:val="tx1"/>
                  </w14:solidFill>
                </w14:textFill>
              </w:rPr>
              <w:t>污水处理间废水事故排放风险防范措施</w:t>
            </w:r>
            <w:bookmarkEnd w:id="4"/>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default"/>
                <w:color w:val="000000" w:themeColor="text1"/>
                <w:sz w:val="24"/>
                <w14:textFill>
                  <w14:solidFill>
                    <w14:schemeClr w14:val="tx1"/>
                  </w14:solidFill>
                </w14:textFill>
              </w:rPr>
              <w:t>污水处理间应设置事故池。本项目</w:t>
            </w:r>
            <w:r>
              <w:rPr>
                <w:rFonts w:hint="eastAsia"/>
                <w:color w:val="000000" w:themeColor="text1"/>
                <w:sz w:val="24"/>
                <w14:textFill>
                  <w14:solidFill>
                    <w14:schemeClr w14:val="tx1"/>
                  </w14:solidFill>
                </w14:textFill>
              </w:rPr>
              <w:t>拟</w:t>
            </w:r>
            <w:r>
              <w:rPr>
                <w:rFonts w:hint="default"/>
                <w:color w:val="000000" w:themeColor="text1"/>
                <w:sz w:val="24"/>
                <w14:textFill>
                  <w14:solidFill>
                    <w14:schemeClr w14:val="tx1"/>
                  </w14:solidFill>
                </w14:textFill>
              </w:rPr>
              <w:t>建设处理量</w:t>
            </w:r>
            <w:r>
              <w:rPr>
                <w:rFonts w:hint="eastAsia"/>
                <w:color w:val="000000" w:themeColor="text1"/>
                <w:sz w:val="24"/>
                <w14:textFill>
                  <w14:solidFill>
                    <w14:schemeClr w14:val="tx1"/>
                  </w14:solidFill>
                </w14:textFill>
              </w:rPr>
              <w:t>近期</w:t>
            </w:r>
            <w:r>
              <w:rPr>
                <w:rFonts w:hint="default"/>
                <w:color w:val="000000" w:themeColor="text1"/>
                <w:sz w:val="24"/>
                <w14:textFill>
                  <w14:solidFill>
                    <w14:schemeClr w14:val="tx1"/>
                  </w14:solidFill>
                </w14:textFill>
              </w:rPr>
              <w:t>100m</w:t>
            </w:r>
            <w:r>
              <w:rPr>
                <w:rFonts w:hint="default"/>
                <w:color w:val="000000" w:themeColor="text1"/>
                <w:sz w:val="24"/>
                <w:vertAlign w:val="superscript"/>
                <w14:textFill>
                  <w14:solidFill>
                    <w14:schemeClr w14:val="tx1"/>
                  </w14:solidFill>
                </w14:textFill>
              </w:rPr>
              <w:t>3</w:t>
            </w:r>
            <w:r>
              <w:rPr>
                <w:rFonts w:hint="default"/>
                <w:color w:val="000000" w:themeColor="text1"/>
                <w:sz w:val="24"/>
                <w14:textFill>
                  <w14:solidFill>
                    <w14:schemeClr w14:val="tx1"/>
                  </w14:solidFill>
                </w14:textFill>
              </w:rPr>
              <w:t>/d的污水处理间</w:t>
            </w:r>
            <w:r>
              <w:rPr>
                <w:rFonts w:hint="eastAsia"/>
                <w:color w:val="000000" w:themeColor="text1"/>
                <w:sz w:val="24"/>
                <w14:textFill>
                  <w14:solidFill>
                    <w14:schemeClr w14:val="tx1"/>
                  </w14:solidFill>
                </w14:textFill>
              </w:rPr>
              <w:t>，同时本项目分别设有</w:t>
            </w:r>
            <w:r>
              <w:rPr>
                <w:rFonts w:hint="default"/>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的事故池</w:t>
            </w:r>
            <w:r>
              <w:rPr>
                <w:rFonts w:hint="default"/>
                <w:color w:val="000000" w:themeColor="text1"/>
                <w:sz w:val="24"/>
                <w14:textFill>
                  <w14:solidFill>
                    <w14:schemeClr w14:val="tx1"/>
                  </w14:solidFill>
                </w14:textFill>
              </w:rPr>
              <w:t>，一旦发生事故，即停止生产，可容纳</w:t>
            </w:r>
            <w:r>
              <w:rPr>
                <w:rFonts w:hint="eastAsia"/>
                <w:color w:val="000000" w:themeColor="text1"/>
                <w:sz w:val="24"/>
                <w14:textFill>
                  <w14:solidFill>
                    <w14:schemeClr w14:val="tx1"/>
                  </w14:solidFill>
                </w14:textFill>
              </w:rPr>
              <w:t>4</w:t>
            </w:r>
            <w:r>
              <w:rPr>
                <w:rFonts w:hint="default"/>
                <w:color w:val="000000" w:themeColor="text1"/>
                <w:sz w:val="24"/>
                <w14:textFill>
                  <w14:solidFill>
                    <w14:schemeClr w14:val="tx1"/>
                  </w14:solidFill>
                </w14:textFill>
              </w:rPr>
              <w:t>d项目废水。</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rFonts w:hint="default"/>
                <w:color w:val="000000" w:themeColor="text1"/>
                <w:sz w:val="24"/>
                <w14:textFill>
                  <w14:solidFill>
                    <w14:schemeClr w14:val="tx1"/>
                  </w14:solidFill>
                </w14:textFill>
              </w:rPr>
              <w:t>加强设施的维护和管理，提高设备的完好率，关键设备要配备足够的配件。对管道破裂等事故造成污水外流，需及时组织人员抢修。。</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w:t>
            </w:r>
            <w:r>
              <w:rPr>
                <w:rFonts w:hint="default"/>
                <w:color w:val="000000" w:themeColor="text1"/>
                <w:sz w:val="24"/>
                <w14:textFill>
                  <w14:solidFill>
                    <w14:schemeClr w14:val="tx1"/>
                  </w14:solidFill>
                </w14:textFill>
              </w:rPr>
              <w:t>保证电源双回路供电，避免因停电事故而使污水处理设施不能正常运行。</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w:t>
            </w:r>
            <w:r>
              <w:rPr>
                <w:rFonts w:hint="default"/>
                <w:color w:val="000000" w:themeColor="text1"/>
                <w:sz w:val="24"/>
                <w14:textFill>
                  <w14:solidFill>
                    <w14:schemeClr w14:val="tx1"/>
                  </w14:solidFill>
                </w14:textFill>
              </w:rPr>
              <w:t>要建立完善的档案管理制度，记录尾水水质变化情况和处理设施的处理效果，尤其要记录事故工况，以便总结经验，杜绝事故再次发生。</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项目事故废水在事故应急池中暂存，事故后经分析处理后</w:t>
            </w:r>
            <w:r>
              <w:rPr>
                <w:rFonts w:hint="eastAsia"/>
                <w:color w:val="000000" w:themeColor="text1"/>
                <w:sz w:val="24"/>
                <w:lang w:val="en-US" w:eastAsia="zh-CN"/>
                <w14:textFill>
                  <w14:solidFill>
                    <w14:schemeClr w14:val="tx1"/>
                  </w14:solidFill>
                </w14:textFill>
              </w:rPr>
              <w:t>拉由过马营</w:t>
            </w:r>
            <w:r>
              <w:rPr>
                <w:rFonts w:hint="eastAsia"/>
                <w:color w:val="000000" w:themeColor="text1"/>
                <w:sz w:val="24"/>
                <w14:textFill>
                  <w14:solidFill>
                    <w14:schemeClr w14:val="tx1"/>
                  </w14:solidFill>
                </w14:textFill>
              </w:rPr>
              <w:t>污水处理厂处理，不排入附近水体，因此不考虑事故废水排放对水环境的影响。</w:t>
            </w:r>
            <w:r>
              <w:rPr>
                <w:rFonts w:hint="default"/>
                <w:color w:val="000000" w:themeColor="text1"/>
                <w:sz w:val="24"/>
                <w14:textFill>
                  <w14:solidFill>
                    <w14:schemeClr w14:val="tx1"/>
                  </w14:solidFill>
                </w14:textFill>
              </w:rPr>
              <w:t>综上所述，本项目具有潜在的事故风险，但风险概率较小。当出现事故时，要采取应急措施，以控制事故和减少对环境及人群健康的危害。</w:t>
            </w:r>
          </w:p>
          <w:p>
            <w:pPr>
              <w:keepNext w:val="0"/>
              <w:keepLines w:val="0"/>
              <w:suppressLineNumbers w:val="0"/>
              <w:spacing w:before="0" w:beforeAutospacing="0" w:after="0" w:afterAutospacing="0" w:line="360" w:lineRule="auto"/>
              <w:ind w:left="0" w:right="0" w:firstLine="424" w:firstLineChars="176"/>
              <w:jc w:val="left"/>
              <w:rPr>
                <w:rFonts w:hint="default"/>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6、</w:t>
            </w:r>
            <w:r>
              <w:rPr>
                <w:rFonts w:hint="default"/>
                <w:b/>
                <w:color w:val="000000" w:themeColor="text1"/>
                <w:sz w:val="24"/>
                <w14:textFill>
                  <w14:solidFill>
                    <w14:schemeClr w14:val="tx1"/>
                  </w14:solidFill>
                </w14:textFill>
              </w:rPr>
              <w:t>R507</w:t>
            </w:r>
            <w:r>
              <w:rPr>
                <w:rFonts w:hint="eastAsia"/>
                <w:b/>
                <w:color w:val="000000" w:themeColor="text1"/>
                <w:sz w:val="24"/>
                <w14:textFill>
                  <w14:solidFill>
                    <w14:schemeClr w14:val="tx1"/>
                  </w14:solidFill>
                </w14:textFill>
              </w:rPr>
              <w:t>制冷剂泄露急救措施</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eastAsia"/>
                <w:color w:val="000000" w:themeColor="text1"/>
                <w:sz w:val="24"/>
                <w14:textFill>
                  <w14:solidFill>
                    <w14:schemeClr w14:val="tx1"/>
                  </w14:solidFill>
                </w14:textFill>
              </w:rPr>
              <w:t>风险急救措施</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对于不慎吸入者，应迅速脱离现场至空气新鲜处。保持呼吸道通畅。如呼吸困难，给输氧。如呼吸停止，立即进行人工呼吸。就医。</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迅速撤离泄漏污染区人员至上风处，并进行隔离，严格限制出入。建议应急处理人员戴自给正压式呼吸器，穿一般作业工作服。尽可能切断泄漏源。合理通风，加速扩散。如有可能，即时使用。漏气容器要妥善处理，修复、检验后再用。</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w:t>
            </w:r>
            <w:r>
              <w:rPr>
                <w:rFonts w:hint="eastAsia"/>
                <w:color w:val="000000" w:themeColor="text1"/>
                <w:sz w:val="24"/>
                <w14:textFill>
                  <w14:solidFill>
                    <w14:schemeClr w14:val="tx1"/>
                  </w14:solidFill>
                </w14:textFill>
              </w:rPr>
              <w:t>储运注意事项</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储存于阴凉、通风的不燃气体专用库房。远离火种、热源。库温不宜超过</w:t>
            </w:r>
            <w:r>
              <w:rPr>
                <w:rFonts w:hint="default"/>
                <w:color w:val="000000" w:themeColor="text1"/>
                <w:sz w:val="24"/>
                <w14:textFill>
                  <w14:solidFill>
                    <w14:schemeClr w14:val="tx1"/>
                  </w14:solidFill>
                </w14:textFill>
              </w:rPr>
              <w:t>30</w:t>
            </w:r>
            <w:r>
              <w:rPr>
                <w:rFonts w:hint="eastAsia"/>
                <w:color w:val="000000" w:themeColor="text1"/>
                <w:sz w:val="24"/>
                <w14:textFill>
                  <w14:solidFill>
                    <w14:schemeClr w14:val="tx1"/>
                  </w14:solidFill>
                </w14:textFill>
              </w:rPr>
              <w:t>℃。应与易</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可</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燃物、氧化剂分开存放，切忌混储。采用钢瓶运输时必须戴好钢瓶上的安全帽。钢瓶一般平放，并应将瓶口朝同一方向，不可交叉；高度不得超过车辆的防护栏板，并用三角木垫卡牢，防止滚动。严禁与易燃物或可燃物、氧化剂等混装混运。夏季应早晚运输，防止日光曝晒。</w:t>
            </w:r>
          </w:p>
          <w:p>
            <w:pPr>
              <w:keepNext w:val="0"/>
              <w:keepLines w:val="0"/>
              <w:suppressLineNumbers w:val="0"/>
              <w:spacing w:before="0" w:beforeAutospacing="0" w:after="0" w:afterAutospacing="0" w:line="360" w:lineRule="auto"/>
              <w:ind w:left="0" w:right="0" w:firstLine="424" w:firstLineChars="176"/>
              <w:jc w:val="left"/>
              <w:rPr>
                <w:rFonts w:hint="eastAsia"/>
                <w:b/>
                <w:color w:val="000000" w:themeColor="text1"/>
                <w:sz w:val="24"/>
                <w14:textFill>
                  <w14:solidFill>
                    <w14:schemeClr w14:val="tx1"/>
                  </w14:solidFill>
                </w14:textFill>
              </w:rPr>
            </w:pPr>
            <w:bookmarkStart w:id="5" w:name="_Toc24021_WPSOffice_Level2"/>
            <w:bookmarkStart w:id="6" w:name="_Toc79661620"/>
            <w:bookmarkStart w:id="7" w:name="_Toc11091_WPSOffice_Level2"/>
            <w:r>
              <w:rPr>
                <w:rFonts w:hint="eastAsia"/>
                <w:b/>
                <w:color w:val="000000" w:themeColor="text1"/>
                <w:sz w:val="24"/>
                <w:lang w:val="en-US" w:eastAsia="zh-CN"/>
                <w14:textFill>
                  <w14:solidFill>
                    <w14:schemeClr w14:val="tx1"/>
                  </w14:solidFill>
                </w14:textFill>
              </w:rPr>
              <w:t>7、</w:t>
            </w:r>
            <w:r>
              <w:rPr>
                <w:rFonts w:hint="eastAsia"/>
                <w:b/>
                <w:color w:val="000000" w:themeColor="text1"/>
                <w:sz w:val="24"/>
                <w14:textFill>
                  <w14:solidFill>
                    <w14:schemeClr w14:val="tx1"/>
                  </w14:solidFill>
                </w14:textFill>
              </w:rPr>
              <w:t>分析结论</w:t>
            </w:r>
            <w:bookmarkEnd w:id="5"/>
            <w:bookmarkEnd w:id="6"/>
            <w:bookmarkEnd w:id="7"/>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调查，本项目同类行业运营中各类风险事故发生概率较低，且风险事故发生后造成的环境影响均是可控的。经采取以上措施后，企业加强内部管理，认真制定并落实切实可行的事故防范措施和应急预案的基础上，项目能够将事故风险影响降低到最低程度，风险程度可以接受。</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w:t>
            </w:r>
            <w:r>
              <w:rPr>
                <w:rFonts w:hint="default" w:ascii="宋体" w:hAnsi="宋体"/>
                <w:b/>
                <w:bCs/>
                <w:color w:val="000000" w:themeColor="text1"/>
                <w:sz w:val="24"/>
                <w14:textFill>
                  <w14:solidFill>
                    <w14:schemeClr w14:val="tx1"/>
                  </w14:solidFill>
                </w14:textFill>
              </w:rPr>
              <w:t>环境管理和环境监测</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default" w:ascii="宋体" w:hAnsi="宋体"/>
                <w:b/>
                <w:bCs/>
                <w:color w:val="000000" w:themeColor="text1"/>
                <w:sz w:val="24"/>
                <w14:textFill>
                  <w14:solidFill>
                    <w14:schemeClr w14:val="tx1"/>
                  </w14:solidFill>
                </w14:textFill>
              </w:rPr>
              <w:t>环境管理</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default"/>
                <w:color w:val="000000" w:themeColor="text1"/>
                <w:sz w:val="24"/>
                <w:lang w:val="en-GB"/>
                <w14:textFill>
                  <w14:solidFill>
                    <w14:schemeClr w14:val="tx1"/>
                  </w14:solidFill>
                </w14:textFill>
              </w:rPr>
              <w:t>运营期环境管理</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本项目运营期的环境管理是企业环境管理的重点，主要应做好以下方面的工作：</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①</w:t>
            </w:r>
            <w:r>
              <w:rPr>
                <w:rFonts w:hint="default"/>
                <w:color w:val="000000" w:themeColor="text1"/>
                <w:sz w:val="24"/>
                <w:szCs w:val="22"/>
                <w14:textFill>
                  <w14:solidFill>
                    <w14:schemeClr w14:val="tx1"/>
                  </w14:solidFill>
                </w14:textFill>
              </w:rPr>
              <w:t>建立环境管理台账，并接受当地环境保护单位检查。台账内容包括：污染物排放情况；污染物治理设施的运行、操作和管理情况；各污染物的监测分析方法和监测记录；事故情况及有关记录；其他与污染防治有关的情况和资料；环保设施运行能耗情况等。</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②</w:t>
            </w:r>
            <w:r>
              <w:rPr>
                <w:rFonts w:hint="default"/>
                <w:color w:val="000000" w:themeColor="text1"/>
                <w:sz w:val="24"/>
                <w:szCs w:val="22"/>
                <w14:textFill>
                  <w14:solidFill>
                    <w14:schemeClr w14:val="tx1"/>
                  </w14:solidFill>
                </w14:textFill>
              </w:rPr>
              <w:t>制定各环保设施操作规程，拟定定期维修制度，使各项环保设施在营运过程中处于良好的运行状态；</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③</w:t>
            </w:r>
            <w:r>
              <w:rPr>
                <w:rFonts w:hint="default"/>
                <w:color w:val="000000" w:themeColor="text1"/>
                <w:sz w:val="24"/>
                <w:szCs w:val="22"/>
                <w14:textFill>
                  <w14:solidFill>
                    <w14:schemeClr w14:val="tx1"/>
                  </w14:solidFill>
                </w14:textFill>
              </w:rPr>
              <w:t>加强对环保设施的运行管理，如环保设施出现故障，应立即停止排污并进行检修，严禁非正常排放；</w:t>
            </w:r>
          </w:p>
          <w:p>
            <w:pPr>
              <w:keepNext w:val="0"/>
              <w:keepLines w:val="0"/>
              <w:suppressLineNumbers w:val="0"/>
              <w:spacing w:before="0" w:beforeAutospacing="0" w:after="0" w:afterAutospacing="0" w:line="360" w:lineRule="auto"/>
              <w:ind w:left="0" w:right="0" w:firstLine="480" w:firstLineChars="200"/>
              <w:jc w:val="left"/>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④</w:t>
            </w:r>
            <w:r>
              <w:rPr>
                <w:rFonts w:hint="default"/>
                <w:color w:val="000000" w:themeColor="text1"/>
                <w:sz w:val="24"/>
                <w:szCs w:val="22"/>
                <w14:textFill>
                  <w14:solidFill>
                    <w14:schemeClr w14:val="tx1"/>
                  </w14:solidFill>
                </w14:textFill>
              </w:rPr>
              <w:t>进行环境监测工作，重点是NH</w:t>
            </w:r>
            <w:r>
              <w:rPr>
                <w:rFonts w:hint="default"/>
                <w:color w:val="000000" w:themeColor="text1"/>
                <w:sz w:val="24"/>
                <w:szCs w:val="22"/>
                <w:vertAlign w:val="subscript"/>
                <w14:textFill>
                  <w14:solidFill>
                    <w14:schemeClr w14:val="tx1"/>
                  </w14:solidFill>
                </w14:textFill>
              </w:rPr>
              <w:t>3</w:t>
            </w:r>
            <w:r>
              <w:rPr>
                <w:rFonts w:hint="eastAsia"/>
                <w:color w:val="000000" w:themeColor="text1"/>
                <w:sz w:val="24"/>
                <w:szCs w:val="22"/>
                <w14:textFill>
                  <w14:solidFill>
                    <w14:schemeClr w14:val="tx1"/>
                  </w14:solidFill>
                </w14:textFill>
              </w:rPr>
              <w:t>、</w:t>
            </w:r>
            <w:r>
              <w:rPr>
                <w:rFonts w:hint="default"/>
                <w:color w:val="000000" w:themeColor="text1"/>
                <w:sz w:val="24"/>
                <w:szCs w:val="22"/>
                <w14:textFill>
                  <w14:solidFill>
                    <w14:schemeClr w14:val="tx1"/>
                  </w14:solidFill>
                </w14:textFill>
              </w:rPr>
              <w:t>H</w:t>
            </w:r>
            <w:r>
              <w:rPr>
                <w:rFonts w:hint="default"/>
                <w:color w:val="000000" w:themeColor="text1"/>
                <w:sz w:val="24"/>
                <w:szCs w:val="22"/>
                <w:vertAlign w:val="subscript"/>
                <w14:textFill>
                  <w14:solidFill>
                    <w14:schemeClr w14:val="tx1"/>
                  </w14:solidFill>
                </w14:textFill>
              </w:rPr>
              <w:t>2</w:t>
            </w:r>
            <w:r>
              <w:rPr>
                <w:rFonts w:hint="default"/>
                <w:color w:val="000000" w:themeColor="text1"/>
                <w:sz w:val="24"/>
                <w:szCs w:val="22"/>
                <w14:textFill>
                  <w14:solidFill>
                    <w14:schemeClr w14:val="tx1"/>
                  </w14:solidFill>
                </w14:textFill>
              </w:rPr>
              <w:t>S排放监测、厂区周围噪声监测，并注意做好记录，不得弄虚作假。监测中如发现异常情况应及时向有关部门通报，及时采取应急措施，防止事故排放。</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⑤</w:t>
            </w:r>
            <w:r>
              <w:rPr>
                <w:rFonts w:hint="default"/>
                <w:color w:val="000000" w:themeColor="text1"/>
                <w:sz w:val="24"/>
                <w:szCs w:val="22"/>
                <w14:textFill>
                  <w14:solidFill>
                    <w14:schemeClr w14:val="tx1"/>
                  </w14:solidFill>
                </w14:textFill>
              </w:rPr>
              <w:t>建立污染事故报告制度。当污染事故发生时，必须在事故发生后48小时内，向环保部门作出事故发生的时间、地点、类型和排放污染物的数量、经济损失等情况的初步报告；事故查清后，向环保部门书面报告事故发生的原因，采取的措施，处理结果，并附有关证明。建设单位有责任排除危害，并对直接受到损害的单位或个人赔偿损失。</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⑥</w:t>
            </w:r>
            <w:r>
              <w:rPr>
                <w:rFonts w:hint="eastAsia"/>
                <w:color w:val="000000" w:themeColor="text1"/>
                <w:sz w:val="24"/>
                <w:szCs w:val="22"/>
                <w14:textFill>
                  <w14:solidFill>
                    <w14:schemeClr w14:val="tx1"/>
                  </w14:solidFill>
                </w14:textFill>
              </w:rPr>
              <w:t>加强对在线监测设施的运行维护，填报采用在线监测的污染物指标、自动检测系统联网情况、在线监测系统的运行维护情况。</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⑦</w:t>
            </w:r>
            <w:r>
              <w:rPr>
                <w:rFonts w:hint="default"/>
                <w:color w:val="000000" w:themeColor="text1"/>
                <w:sz w:val="24"/>
                <w:szCs w:val="22"/>
                <w14:textFill>
                  <w14:solidFill>
                    <w14:schemeClr w14:val="tx1"/>
                  </w14:solidFill>
                </w14:textFill>
              </w:rPr>
              <w:t>根据《企业事业单位环境信息公开办法》（环保部令第31号）的规定，以及环保局的要求，本项目应公开如下环境信息：</w:t>
            </w:r>
            <w:bookmarkStart w:id="8" w:name="_Toc459723087"/>
            <w:bookmarkStart w:id="9" w:name="_Toc458798405"/>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基础信息，包括单位名称、组织机构代码、法定代表人、生产地址、联系方式，以及生产经营和管理服务的主要内容、产品及规模；</w:t>
            </w:r>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排污信息，包括主要污染物及特征污染物的名称、排放方式、排放口数量和分布情况、排放浓度和总量、超标情况，以及执行的污染物排放标准、核定的排放总量；</w:t>
            </w:r>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防治污染设施的建设和运行情况；</w:t>
            </w:r>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建设项目环境影响评价及其他环境保护行政许可情况；</w:t>
            </w:r>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突发环境事件应急预案；</w:t>
            </w:r>
          </w:p>
          <w:p>
            <w:pPr>
              <w:keepNext w:val="0"/>
              <w:keepLines w:val="0"/>
              <w:widowControl/>
              <w:numPr>
                <w:ilvl w:val="0"/>
                <w:numId w:val="3"/>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其他应当公开的环境信息。</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bookmarkStart w:id="10" w:name="_Toc465089548"/>
            <w:bookmarkStart w:id="11" w:name="_Toc467670868"/>
            <w:bookmarkStart w:id="12" w:name="_Toc475442504"/>
            <w:r>
              <w:rPr>
                <w:rFonts w:hint="default"/>
                <w:color w:val="000000" w:themeColor="text1"/>
                <w:sz w:val="24"/>
                <w:szCs w:val="22"/>
                <w14:textFill>
                  <w14:solidFill>
                    <w14:schemeClr w14:val="tx1"/>
                  </w14:solidFill>
                </w14:textFill>
              </w:rPr>
              <w:t>公开信息的方式</w:t>
            </w:r>
            <w:bookmarkEnd w:id="8"/>
            <w:bookmarkEnd w:id="9"/>
            <w:bookmarkEnd w:id="10"/>
            <w:bookmarkEnd w:id="11"/>
            <w:bookmarkEnd w:id="12"/>
            <w:r>
              <w:rPr>
                <w:rFonts w:hint="default"/>
                <w:color w:val="000000" w:themeColor="text1"/>
                <w:sz w:val="24"/>
                <w:szCs w:val="22"/>
                <w14:textFill>
                  <w14:solidFill>
                    <w14:schemeClr w14:val="tx1"/>
                  </w14:solidFill>
                </w14:textFill>
              </w:rPr>
              <w:t xml:space="preserve">：排污单位应当通过其网站、建设单位环境信息公开平台或者当地报刊等便于公众知晓的方式公开环境信息，同时可以采取以下一种或者几种方式予以公开： </w:t>
            </w:r>
          </w:p>
          <w:p>
            <w:pPr>
              <w:keepNext w:val="0"/>
              <w:keepLines w:val="0"/>
              <w:widowControl/>
              <w:numPr>
                <w:ilvl w:val="0"/>
                <w:numId w:val="4"/>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 xml:space="preserve">公告或者公开发行的信息专刊； </w:t>
            </w:r>
          </w:p>
          <w:p>
            <w:pPr>
              <w:keepNext w:val="0"/>
              <w:keepLines w:val="0"/>
              <w:widowControl/>
              <w:numPr>
                <w:ilvl w:val="0"/>
                <w:numId w:val="4"/>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 xml:space="preserve">广播、电视等新闻媒体； </w:t>
            </w:r>
          </w:p>
          <w:p>
            <w:pPr>
              <w:keepNext w:val="0"/>
              <w:keepLines w:val="0"/>
              <w:widowControl/>
              <w:numPr>
                <w:ilvl w:val="0"/>
                <w:numId w:val="4"/>
              </w:numPr>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 xml:space="preserve">信息公开服务、监督热线电话； </w:t>
            </w:r>
          </w:p>
          <w:p>
            <w:pPr>
              <w:keepNext w:val="0"/>
              <w:keepLines w:val="0"/>
              <w:widowControl/>
              <w:numPr>
                <w:ilvl w:val="0"/>
                <w:numId w:val="4"/>
              </w:numPr>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default"/>
                <w:color w:val="000000" w:themeColor="text1"/>
                <w:sz w:val="24"/>
                <w:szCs w:val="22"/>
                <w14:textFill>
                  <w14:solidFill>
                    <w14:schemeClr w14:val="tx1"/>
                  </w14:solidFill>
                </w14:textFill>
              </w:rPr>
              <w:t>本单位的资料索取点、信息公开栏、信息亭、电子屏幕、电子触摸屏等场所或者设施。</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宋体" w:hAnsi="宋体"/>
                <w:b/>
                <w:bCs/>
                <w:color w:val="000000" w:themeColor="text1"/>
                <w:sz w:val="24"/>
                <w:lang w:val="en-GB"/>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w:t>
            </w:r>
            <w:r>
              <w:rPr>
                <w:rFonts w:hint="default" w:ascii="宋体" w:hAnsi="宋体"/>
                <w:b/>
                <w:bCs/>
                <w:color w:val="000000" w:themeColor="text1"/>
                <w:sz w:val="24"/>
                <w:lang w:val="en-GB"/>
                <w14:textFill>
                  <w14:solidFill>
                    <w14:schemeClr w14:val="tx1"/>
                  </w14:solidFill>
                </w14:textFill>
              </w:rPr>
              <w:t>污染物排放清单</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szCs w:val="22"/>
                <w14:textFill>
                  <w14:solidFill>
                    <w14:schemeClr w14:val="tx1"/>
                  </w14:solidFill>
                </w14:textFill>
              </w:rPr>
            </w:pPr>
            <w:r>
              <w:rPr>
                <w:rFonts w:hint="default"/>
                <w:color w:val="000000" w:themeColor="text1"/>
                <w:sz w:val="24"/>
                <w:szCs w:val="22"/>
                <w14:textFill>
                  <w14:solidFill>
                    <w14:schemeClr w14:val="tx1"/>
                  </w14:solidFill>
                </w14:textFill>
              </w:rPr>
              <w:t>本项目运营期污染物排放情况见下表。</w:t>
            </w:r>
          </w:p>
          <w:p>
            <w:pPr>
              <w:keepNext w:val="0"/>
              <w:keepLines w:val="0"/>
              <w:suppressLineNumbers w:val="0"/>
              <w:adjustRightInd w:val="0"/>
              <w:snapToGrid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default"/>
                <w:b/>
                <w:bCs/>
                <w:color w:val="000000" w:themeColor="text1"/>
                <w:szCs w:val="21"/>
                <w:lang w:val="en-GB"/>
                <w14:textFill>
                  <w14:solidFill>
                    <w14:schemeClr w14:val="tx1"/>
                  </w14:solidFill>
                </w14:textFill>
              </w:rPr>
              <w:t xml:space="preserve">表4-9 </w:t>
            </w:r>
            <w:r>
              <w:rPr>
                <w:rFonts w:hint="eastAsia"/>
                <w:b/>
                <w:bCs/>
                <w:color w:val="000000" w:themeColor="text1"/>
                <w:szCs w:val="21"/>
                <w:lang w:val="en-GB"/>
                <w14:textFill>
                  <w14:solidFill>
                    <w14:schemeClr w14:val="tx1"/>
                  </w14:solidFill>
                </w14:textFill>
              </w:rPr>
              <w:t>污染物排放清单</w:t>
            </w:r>
          </w:p>
          <w:tbl>
            <w:tblPr>
              <w:tblStyle w:val="21"/>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36"/>
              <w:gridCol w:w="1380"/>
              <w:gridCol w:w="1245"/>
              <w:gridCol w:w="733"/>
              <w:gridCol w:w="127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743" w:type="dxa"/>
                  <w:vMerge w:val="restart"/>
                  <w:tcBorders>
                    <w:top w:val="single" w:color="000000" w:sz="18" w:space="0"/>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污染源名称</w:t>
                  </w:r>
                </w:p>
              </w:tc>
              <w:tc>
                <w:tcPr>
                  <w:tcW w:w="1036" w:type="dxa"/>
                  <w:vMerge w:val="restart"/>
                  <w:tcBorders>
                    <w:top w:val="single" w:color="000000" w:sz="18" w:space="0"/>
                  </w:tcBorders>
                  <w:vAlign w:val="center"/>
                </w:tcPr>
                <w:p>
                  <w:pPr>
                    <w:keepNext w:val="0"/>
                    <w:keepLines w:val="0"/>
                    <w:suppressLineNumbers w:val="0"/>
                    <w:spacing w:before="0" w:beforeAutospacing="0" w:after="0" w:afterAutospacing="0" w:line="320" w:lineRule="exact"/>
                    <w:ind w:left="0" w:right="0"/>
                    <w:jc w:val="both"/>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污染</w:t>
                  </w:r>
                  <w:r>
                    <w:rPr>
                      <w:rFonts w:hint="eastAsia"/>
                      <w:b/>
                      <w:bCs/>
                      <w:color w:val="000000" w:themeColor="text1"/>
                      <w:szCs w:val="21"/>
                      <w14:textFill>
                        <w14:solidFill>
                          <w14:schemeClr w14:val="tx1"/>
                        </w14:solidFill>
                      </w14:textFill>
                    </w:rPr>
                    <w:t>物</w:t>
                  </w:r>
                </w:p>
              </w:tc>
              <w:tc>
                <w:tcPr>
                  <w:tcW w:w="2625" w:type="dxa"/>
                  <w:gridSpan w:val="2"/>
                  <w:tcBorders>
                    <w:top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排放情况</w:t>
                  </w:r>
                </w:p>
              </w:tc>
              <w:tc>
                <w:tcPr>
                  <w:tcW w:w="733" w:type="dxa"/>
                  <w:vMerge w:val="restart"/>
                  <w:tcBorders>
                    <w:top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治理措施</w:t>
                  </w:r>
                </w:p>
              </w:tc>
              <w:tc>
                <w:tcPr>
                  <w:tcW w:w="1278" w:type="dxa"/>
                  <w:vMerge w:val="restart"/>
                  <w:tcBorders>
                    <w:top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处理效率</w:t>
                  </w:r>
                </w:p>
              </w:tc>
              <w:tc>
                <w:tcPr>
                  <w:tcW w:w="1555" w:type="dxa"/>
                  <w:vMerge w:val="restart"/>
                  <w:tcBorders>
                    <w:top w:val="single" w:color="000000" w:sz="18" w:space="0"/>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szCs w:val="21"/>
                      <w14:textFill>
                        <w14:solidFill>
                          <w14:schemeClr w14:val="tx1"/>
                        </w14:solidFill>
                      </w14:textFill>
                    </w:rPr>
                  </w:pPr>
                  <w:r>
                    <w:rPr>
                      <w:rFonts w:hint="default"/>
                      <w:b/>
                      <w:color w:val="000000" w:themeColor="text1"/>
                      <w:szCs w:val="21"/>
                      <w14:textFill>
                        <w14:solidFill>
                          <w14:schemeClr w14:val="tx1"/>
                        </w14:solidFill>
                      </w14:textFill>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p>
              </w:tc>
              <w:tc>
                <w:tcPr>
                  <w:tcW w:w="1036" w:type="dxa"/>
                  <w:vMerge w:val="continue"/>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排放浓度</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排放量</w:t>
                  </w:r>
                </w:p>
              </w:tc>
              <w:tc>
                <w:tcPr>
                  <w:tcW w:w="733" w:type="dxa"/>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278" w:type="dxa"/>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blHeader/>
                <w:jc w:val="center"/>
              </w:trPr>
              <w:tc>
                <w:tcPr>
                  <w:tcW w:w="743" w:type="dxa"/>
                  <w:vMerge w:val="restart"/>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废气</w:t>
                  </w: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0.05</w:t>
                  </w:r>
                  <w:r>
                    <w:rPr>
                      <w:rFonts w:hint="default" w:ascii="Times New Roman" w:hAnsi="Times New Roman" w:eastAsia="宋体" w:cs="Times New Roman"/>
                      <w:kern w:val="0"/>
                      <w:sz w:val="17"/>
                      <w:szCs w:val="17"/>
                      <w:vertAlign w:val="baseline"/>
                      <w:lang w:val="en-US" w:eastAsia="zh-CN"/>
                    </w:rPr>
                    <w:t>mg/m</w:t>
                  </w:r>
                  <w:r>
                    <w:rPr>
                      <w:rFonts w:hint="default" w:ascii="Times New Roman" w:hAnsi="Times New Roman" w:eastAsia="宋体" w:cs="Times New Roman"/>
                      <w:kern w:val="0"/>
                      <w:sz w:val="17"/>
                      <w:szCs w:val="17"/>
                      <w:vertAlign w:val="superscript"/>
                      <w:lang w:val="en-US" w:eastAsia="zh-CN"/>
                    </w:rPr>
                    <w:t>3</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0.177t/a</w:t>
                  </w:r>
                </w:p>
              </w:tc>
              <w:tc>
                <w:tcPr>
                  <w:tcW w:w="733" w:type="dxa"/>
                  <w:vMerge w:val="restart"/>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sz w:val="21"/>
                    </w:rPr>
                    <w:t>喷洒除臭剂</w:t>
                  </w:r>
                </w:p>
              </w:tc>
              <w:tc>
                <w:tcPr>
                  <w:tcW w:w="1278" w:type="dxa"/>
                  <w:vMerge w:val="restart"/>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555" w:type="dxa"/>
                  <w:vMerge w:val="restart"/>
                  <w:tcBorders>
                    <w:right w:val="single" w:color="000000" w:sz="18" w:space="0"/>
                  </w:tcBorders>
                  <w:vAlign w:val="center"/>
                </w:tcPr>
                <w:p>
                  <w:pPr>
                    <w:keepNext w:val="0"/>
                    <w:keepLines w:val="0"/>
                    <w:suppressLineNumbers w:val="0"/>
                    <w:wordWrap w:val="0"/>
                    <w:spacing w:before="0" w:beforeAutospacing="0" w:after="0" w:afterAutospacing="0" w:line="320" w:lineRule="exact"/>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《恶臭污染物排放标准》（GB14554-1993）表1二级标准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0.004</w:t>
                  </w:r>
                  <w:r>
                    <w:rPr>
                      <w:rFonts w:hint="default" w:ascii="Times New Roman" w:hAnsi="Times New Roman" w:eastAsia="宋体" w:cs="Times New Roman"/>
                      <w:kern w:val="0"/>
                      <w:sz w:val="17"/>
                      <w:szCs w:val="17"/>
                      <w:vertAlign w:val="baseline"/>
                      <w:lang w:val="en-US" w:eastAsia="zh-CN"/>
                    </w:rPr>
                    <w:t>mg/m</w:t>
                  </w:r>
                  <w:r>
                    <w:rPr>
                      <w:rFonts w:hint="default" w:ascii="Times New Roman" w:hAnsi="Times New Roman" w:eastAsia="宋体" w:cs="Times New Roman"/>
                      <w:kern w:val="0"/>
                      <w:sz w:val="17"/>
                      <w:szCs w:val="17"/>
                      <w:vertAlign w:val="superscript"/>
                      <w:lang w:val="en-US" w:eastAsia="zh-CN"/>
                    </w:rPr>
                    <w:t>3</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0.00068t/a</w:t>
                  </w:r>
                </w:p>
              </w:tc>
              <w:tc>
                <w:tcPr>
                  <w:tcW w:w="733" w:type="dxa"/>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278" w:type="dxa"/>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pStyle w:val="20"/>
                    <w:keepNext w:val="0"/>
                    <w:keepLines w:val="0"/>
                    <w:suppressLineNumbers w:val="0"/>
                    <w:spacing w:before="0" w:beforeAutospacing="0" w:afterAutospacing="0"/>
                    <w:ind w:right="0"/>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3" w:type="dxa"/>
                  <w:vMerge w:val="restart"/>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废水</w:t>
                  </w: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废水量</w:t>
                  </w:r>
                </w:p>
              </w:tc>
              <w:tc>
                <w:tcPr>
                  <w:tcW w:w="2625" w:type="dxa"/>
                  <w:gridSpan w:val="2"/>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3919.2</w:t>
                  </w: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3</w:t>
                  </w:r>
                  <w:r>
                    <w:rPr>
                      <w:rFonts w:hint="default"/>
                      <w:color w:val="000000" w:themeColor="text1"/>
                      <w:szCs w:val="21"/>
                      <w14:textFill>
                        <w14:solidFill>
                          <w14:schemeClr w14:val="tx1"/>
                        </w14:solidFill>
                      </w14:textFill>
                    </w:rPr>
                    <w:t>/a</w:t>
                  </w:r>
                </w:p>
              </w:tc>
              <w:tc>
                <w:tcPr>
                  <w:tcW w:w="2011" w:type="dxa"/>
                  <w:gridSpan w:val="2"/>
                  <w:vMerge w:val="restart"/>
                  <w:vAlign w:val="center"/>
                </w:tcPr>
                <w:p>
                  <w:pPr>
                    <w:keepNext w:val="0"/>
                    <w:keepLines w:val="0"/>
                    <w:suppressLineNumbers w:val="0"/>
                    <w:spacing w:before="0" w:beforeAutospacing="0" w:after="0" w:afterAutospacing="0" w:line="320" w:lineRule="exact"/>
                    <w:ind w:left="0" w:right="0"/>
                    <w:jc w:val="both"/>
                    <w:rPr>
                      <w:rFonts w:hint="default"/>
                      <w:color w:val="000000" w:themeColor="text1"/>
                      <w:szCs w:val="21"/>
                      <w:lang w:val="en-US"/>
                      <w14:textFill>
                        <w14:solidFill>
                          <w14:schemeClr w14:val="tx1"/>
                        </w14:solidFill>
                      </w14:textFill>
                    </w:rPr>
                  </w:pPr>
                  <w:r>
                    <w:rPr>
                      <w:rFonts w:hint="eastAsia"/>
                      <w:sz w:val="21"/>
                      <w:lang w:val="en-US" w:eastAsia="zh-CN"/>
                    </w:rPr>
                    <w:t>污水处理站处理后拉运至过马营镇污水处理厂</w:t>
                  </w:r>
                </w:p>
              </w:tc>
              <w:tc>
                <w:tcPr>
                  <w:tcW w:w="1555" w:type="dxa"/>
                  <w:vMerge w:val="restart"/>
                  <w:tcBorders>
                    <w:right w:val="single" w:color="000000" w:sz="18" w:space="0"/>
                  </w:tcBorders>
                  <w:vAlign w:val="center"/>
                </w:tcPr>
                <w:p>
                  <w:pPr>
                    <w:keepNext w:val="0"/>
                    <w:keepLines w:val="0"/>
                    <w:suppressLineNumbers w:val="0"/>
                    <w:wordWrap w:val="0"/>
                    <w:spacing w:before="0" w:beforeAutospacing="0" w:after="0" w:afterAutospacing="0" w:line="320" w:lineRule="exact"/>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《肉类加工工业水污染物排放标准》（GB13457-92）中表3三级标准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BOD</w:t>
                  </w:r>
                  <w:r>
                    <w:rPr>
                      <w:rFonts w:hint="default"/>
                      <w:color w:val="000000" w:themeColor="text1"/>
                      <w:szCs w:val="21"/>
                      <w:vertAlign w:val="subscript"/>
                      <w14:textFill>
                        <w14:solidFill>
                          <w14:schemeClr w14:val="tx1"/>
                        </w14:solidFill>
                      </w14:textFill>
                    </w:rPr>
                    <w:t>5</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286</w:t>
                  </w:r>
                  <w:r>
                    <w:rPr>
                      <w:rFonts w:hint="default" w:ascii="Times New Roman" w:hAnsi="Times New Roman" w:cs="Times New Roman"/>
                      <w:color w:val="000000"/>
                      <w:kern w:val="0"/>
                      <w:sz w:val="17"/>
                      <w:lang w:val="en-US" w:eastAsia="zh-CN"/>
                    </w:rPr>
                    <w:t>mg/L</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1.576t/a</w:t>
                  </w:r>
                </w:p>
              </w:tc>
              <w:tc>
                <w:tcPr>
                  <w:tcW w:w="2011" w:type="dxa"/>
                  <w:gridSpan w:val="2"/>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COD</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481</w:t>
                  </w:r>
                  <w:r>
                    <w:rPr>
                      <w:rFonts w:hint="default" w:ascii="Times New Roman" w:hAnsi="Times New Roman" w:cs="Times New Roman"/>
                      <w:color w:val="000000"/>
                      <w:kern w:val="0"/>
                      <w:sz w:val="17"/>
                      <w:lang w:val="en-US" w:eastAsia="zh-CN"/>
                    </w:rPr>
                    <w:t>mg/L</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2.25t/a</w:t>
                  </w:r>
                </w:p>
              </w:tc>
              <w:tc>
                <w:tcPr>
                  <w:tcW w:w="2011" w:type="dxa"/>
                  <w:gridSpan w:val="2"/>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SS</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248</w:t>
                  </w:r>
                  <w:r>
                    <w:rPr>
                      <w:rFonts w:hint="default" w:ascii="Times New Roman" w:hAnsi="Times New Roman" w:cs="Times New Roman"/>
                      <w:color w:val="000000"/>
                      <w:kern w:val="0"/>
                      <w:sz w:val="17"/>
                      <w:lang w:val="en-US" w:eastAsia="zh-CN"/>
                    </w:rPr>
                    <w:t>mg/L</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0.81t/a</w:t>
                  </w:r>
                </w:p>
              </w:tc>
              <w:tc>
                <w:tcPr>
                  <w:tcW w:w="2011" w:type="dxa"/>
                  <w:gridSpan w:val="2"/>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氨氮</w:t>
                  </w:r>
                </w:p>
              </w:tc>
              <w:tc>
                <w:tcPr>
                  <w:tcW w:w="1380"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43.9</w:t>
                  </w:r>
                  <w:r>
                    <w:rPr>
                      <w:rFonts w:hint="default" w:ascii="Times New Roman" w:hAnsi="Times New Roman" w:cs="Times New Roman"/>
                      <w:color w:val="000000"/>
                      <w:kern w:val="0"/>
                      <w:sz w:val="17"/>
                      <w:lang w:val="en-US" w:eastAsia="zh-CN"/>
                    </w:rPr>
                    <w:t>mg/L</w:t>
                  </w:r>
                </w:p>
              </w:tc>
              <w:tc>
                <w:tcPr>
                  <w:tcW w:w="1245"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0.14t/a</w:t>
                  </w:r>
                </w:p>
              </w:tc>
              <w:tc>
                <w:tcPr>
                  <w:tcW w:w="2011" w:type="dxa"/>
                  <w:gridSpan w:val="2"/>
                  <w:vMerge w:val="continue"/>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555" w:type="dxa"/>
                  <w:vMerge w:val="continue"/>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3" w:type="dxa"/>
                  <w:vMerge w:val="restart"/>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固废</w:t>
                  </w:r>
                </w:p>
              </w:tc>
              <w:tc>
                <w:tcPr>
                  <w:tcW w:w="1036" w:type="dxa"/>
                  <w:vAlign w:val="center"/>
                </w:tcPr>
                <w:p>
                  <w:pPr>
                    <w:keepNext w:val="0"/>
                    <w:keepLines w:val="0"/>
                    <w:suppressLineNumbers w:val="0"/>
                    <w:spacing w:before="0" w:beforeAutospacing="0" w:after="0" w:afterAutospacing="0" w:line="320" w:lineRule="exact"/>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粪便</w:t>
                  </w:r>
                </w:p>
              </w:tc>
              <w:tc>
                <w:tcPr>
                  <w:tcW w:w="2625" w:type="dxa"/>
                  <w:gridSpan w:val="2"/>
                  <w:vAlign w:val="center"/>
                </w:tcPr>
                <w:p>
                  <w:pPr>
                    <w:keepNext w:val="0"/>
                    <w:keepLines w:val="0"/>
                    <w:widowControl/>
                    <w:suppressLineNumbers w:val="0"/>
                    <w:spacing w:before="150" w:beforeAutospacing="0" w:after="15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24t/a</w:t>
                  </w:r>
                </w:p>
              </w:tc>
              <w:tc>
                <w:tcPr>
                  <w:tcW w:w="2011" w:type="dxa"/>
                  <w:gridSpan w:val="2"/>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清运填埋</w:t>
                  </w:r>
                </w:p>
              </w:tc>
              <w:tc>
                <w:tcPr>
                  <w:tcW w:w="1555" w:type="dxa"/>
                  <w:vMerge w:val="restart"/>
                  <w:tcBorders>
                    <w:righ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不合格产品</w:t>
                  </w:r>
                </w:p>
              </w:tc>
              <w:tc>
                <w:tcPr>
                  <w:tcW w:w="2625" w:type="dxa"/>
                  <w:gridSpan w:val="2"/>
                  <w:vAlign w:val="center"/>
                </w:tcPr>
                <w:p>
                  <w:pPr>
                    <w:keepNext w:val="0"/>
                    <w:keepLines w:val="0"/>
                    <w:widowControl/>
                    <w:suppressLineNumbers w:val="0"/>
                    <w:spacing w:before="150" w:beforeAutospacing="0" w:after="15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0.55t/a</w:t>
                  </w:r>
                </w:p>
              </w:tc>
              <w:tc>
                <w:tcPr>
                  <w:tcW w:w="2011" w:type="dxa"/>
                  <w:gridSpan w:val="2"/>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无害化处理</w:t>
                  </w:r>
                </w:p>
              </w:tc>
              <w:tc>
                <w:tcPr>
                  <w:tcW w:w="1555" w:type="dxa"/>
                  <w:vMerge w:val="continue"/>
                  <w:tcBorders>
                    <w:right w:val="single" w:color="000000" w:sz="18" w:space="0"/>
                  </w:tcBorders>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3" w:type="dxa"/>
                  <w:vMerge w:val="continue"/>
                  <w:tcBorders>
                    <w:left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c>
                <w:tcPr>
                  <w:tcW w:w="1036"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生活垃圾</w:t>
                  </w:r>
                </w:p>
              </w:tc>
              <w:tc>
                <w:tcPr>
                  <w:tcW w:w="2625" w:type="dxa"/>
                  <w:gridSpan w:val="2"/>
                  <w:vAlign w:val="center"/>
                </w:tcPr>
                <w:p>
                  <w:pPr>
                    <w:pStyle w:val="17"/>
                    <w:keepNext w:val="0"/>
                    <w:keepLines w:val="0"/>
                    <w:suppressLineNumbers w:val="0"/>
                    <w:spacing w:before="150" w:beforeAutospacing="0" w:after="15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2.04</w:t>
                  </w:r>
                  <w:r>
                    <w:rPr>
                      <w:rFonts w:hint="eastAsia"/>
                      <w:color w:val="000000" w:themeColor="text1"/>
                      <w:szCs w:val="21"/>
                      <w:lang w:val="en-US" w:eastAsia="zh-CN"/>
                      <w14:textFill>
                        <w14:solidFill>
                          <w14:schemeClr w14:val="tx1"/>
                        </w14:solidFill>
                      </w14:textFill>
                    </w:rPr>
                    <w:t>t/a</w:t>
                  </w:r>
                </w:p>
              </w:tc>
              <w:tc>
                <w:tcPr>
                  <w:tcW w:w="2011" w:type="dxa"/>
                  <w:gridSpan w:val="2"/>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环卫部门清运</w:t>
                  </w:r>
                </w:p>
              </w:tc>
              <w:tc>
                <w:tcPr>
                  <w:tcW w:w="1555" w:type="dxa"/>
                  <w:vMerge w:val="continue"/>
                  <w:tcBorders>
                    <w:right w:val="single" w:color="000000" w:sz="18" w:space="0"/>
                  </w:tcBorders>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43" w:type="dxa"/>
                  <w:tcBorders>
                    <w:left w:val="single" w:color="000000" w:sz="18" w:space="0"/>
                    <w:bottom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噪声</w:t>
                  </w:r>
                </w:p>
              </w:tc>
              <w:tc>
                <w:tcPr>
                  <w:tcW w:w="3661" w:type="dxa"/>
                  <w:gridSpan w:val="3"/>
                  <w:tcBorders>
                    <w:bottom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噪声主要来自设备噪声，通过类比，采取隔声、减振等降噪措施后，噪声值源强可降低10～25dB(A)。</w:t>
                  </w:r>
                </w:p>
              </w:tc>
              <w:tc>
                <w:tcPr>
                  <w:tcW w:w="2011" w:type="dxa"/>
                  <w:gridSpan w:val="2"/>
                  <w:tcBorders>
                    <w:bottom w:val="single" w:color="000000" w:sz="18"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选用低噪声设备，采取隔声、消声、减振等措施</w:t>
                  </w:r>
                </w:p>
              </w:tc>
              <w:tc>
                <w:tcPr>
                  <w:tcW w:w="1555" w:type="dxa"/>
                  <w:tcBorders>
                    <w:bottom w:val="single" w:color="000000" w:sz="18" w:space="0"/>
                    <w:right w:val="single" w:color="000000" w:sz="18" w:space="0"/>
                  </w:tcBorders>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《工业企业厂界环境噪声排放标准》（GB12348-2008）中的2类标准</w:t>
                  </w:r>
                </w:p>
              </w:tc>
            </w:tr>
          </w:tbl>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宋体" w:hAnsi="宋体"/>
                <w:b/>
                <w:bCs/>
                <w:color w:val="000000" w:themeColor="text1"/>
                <w:sz w:val="24"/>
                <w14:textFill>
                  <w14:solidFill>
                    <w14:schemeClr w14:val="tx1"/>
                  </w14:solidFill>
                </w14:textFill>
              </w:rPr>
            </w:pPr>
            <w:r>
              <w:rPr>
                <w:rFonts w:hint="default" w:ascii="宋体" w:hAnsi="宋体"/>
                <w:b/>
                <w:bCs/>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default" w:ascii="宋体" w:hAnsi="宋体"/>
                <w:b/>
                <w:bCs/>
                <w:color w:val="000000" w:themeColor="text1"/>
                <w:sz w:val="24"/>
                <w14:textFill>
                  <w14:solidFill>
                    <w14:schemeClr w14:val="tx1"/>
                  </w14:solidFill>
                </w14:textFill>
              </w:rPr>
              <w:t>环境</w:t>
            </w:r>
            <w:r>
              <w:rPr>
                <w:rFonts w:hint="eastAsia" w:ascii="宋体" w:hAnsi="宋体"/>
                <w:b/>
                <w:bCs/>
                <w:color w:val="000000" w:themeColor="text1"/>
                <w:sz w:val="24"/>
                <w14:textFill>
                  <w14:solidFill>
                    <w14:schemeClr w14:val="tx1"/>
                  </w14:solidFill>
                </w14:textFill>
              </w:rPr>
              <w:t>监测计划</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default"/>
                <w:color w:val="000000" w:themeColor="text1"/>
                <w:sz w:val="24"/>
                <w:lang w:val="en-GB"/>
                <w14:textFill>
                  <w14:solidFill>
                    <w14:schemeClr w14:val="tx1"/>
                  </w14:solidFill>
                </w14:textFill>
              </w:rPr>
              <w:t>根据本项目运营期的环境污染特点，环境监测主要包括对大气、噪声的定期监测；不定期对固体废物处置进行检查，企业应自觉接受当地环保部门的监督与管理。</w:t>
            </w:r>
            <w:r>
              <w:rPr>
                <w:rFonts w:hint="eastAsia"/>
                <w:color w:val="000000" w:themeColor="text1"/>
                <w:sz w:val="24"/>
                <w:lang w:val="en-GB"/>
                <w14:textFill>
                  <w14:solidFill>
                    <w14:schemeClr w14:val="tx1"/>
                  </w14:solidFill>
                </w14:textFill>
              </w:rPr>
              <w:t>环境监测计划见表4</w:t>
            </w:r>
            <w:r>
              <w:rPr>
                <w:rFonts w:hint="default"/>
                <w:color w:val="000000" w:themeColor="text1"/>
                <w:sz w:val="24"/>
                <w:lang w:val="en-GB"/>
                <w14:textFill>
                  <w14:solidFill>
                    <w14:schemeClr w14:val="tx1"/>
                  </w14:solidFill>
                </w14:textFill>
              </w:rPr>
              <w:t>-10</w:t>
            </w:r>
            <w:r>
              <w:rPr>
                <w:rFonts w:hint="eastAsia"/>
                <w:color w:val="000000" w:themeColor="text1"/>
                <w:sz w:val="24"/>
                <w:lang w:val="en-GB"/>
                <w14:textFill>
                  <w14:solidFill>
                    <w14:schemeClr w14:val="tx1"/>
                  </w14:solidFill>
                </w14:textFill>
              </w:rPr>
              <w:t>。</w:t>
            </w:r>
          </w:p>
          <w:p>
            <w:pPr>
              <w:keepNext w:val="0"/>
              <w:keepLines w:val="0"/>
              <w:suppressLineNumbers w:val="0"/>
              <w:adjustRightInd w:val="0"/>
              <w:snapToGrid w:val="0"/>
              <w:spacing w:before="0" w:beforeAutospacing="0" w:after="0" w:afterAutospacing="0"/>
              <w:ind w:left="0" w:right="0"/>
              <w:jc w:val="center"/>
              <w:rPr>
                <w:rFonts w:hint="default"/>
                <w:b/>
                <w:bCs/>
                <w:color w:val="000000" w:themeColor="text1"/>
                <w:szCs w:val="21"/>
                <w:lang w:val="en-GB"/>
                <w14:textFill>
                  <w14:solidFill>
                    <w14:schemeClr w14:val="tx1"/>
                  </w14:solidFill>
                </w14:textFill>
              </w:rPr>
            </w:pPr>
            <w:r>
              <w:rPr>
                <w:rFonts w:hint="default"/>
                <w:b/>
                <w:bCs/>
                <w:color w:val="000000" w:themeColor="text1"/>
                <w:szCs w:val="21"/>
                <w:lang w:val="en-GB"/>
                <w14:textFill>
                  <w14:solidFill>
                    <w14:schemeClr w14:val="tx1"/>
                  </w14:solidFill>
                </w14:textFill>
              </w:rPr>
              <w:t>表</w:t>
            </w:r>
            <w:r>
              <w:rPr>
                <w:rFonts w:hint="eastAsia"/>
                <w:b/>
                <w:bCs/>
                <w:color w:val="000000" w:themeColor="text1"/>
                <w:szCs w:val="21"/>
                <w:lang w:val="en-GB"/>
                <w14:textFill>
                  <w14:solidFill>
                    <w14:schemeClr w14:val="tx1"/>
                  </w14:solidFill>
                </w14:textFill>
              </w:rPr>
              <w:t>4-</w:t>
            </w:r>
            <w:r>
              <w:rPr>
                <w:rFonts w:hint="default"/>
                <w:b/>
                <w:bCs/>
                <w:color w:val="000000" w:themeColor="text1"/>
                <w:szCs w:val="21"/>
                <w:lang w:val="en-GB"/>
                <w14:textFill>
                  <w14:solidFill>
                    <w14:schemeClr w14:val="tx1"/>
                  </w14:solidFill>
                </w14:textFill>
              </w:rPr>
              <w:t>10</w:t>
            </w:r>
            <w:r>
              <w:rPr>
                <w:rFonts w:hint="eastAsia"/>
                <w:b/>
                <w:bCs/>
                <w:color w:val="000000" w:themeColor="text1"/>
                <w:szCs w:val="21"/>
                <w:lang w:val="en-GB"/>
                <w14:textFill>
                  <w14:solidFill>
                    <w14:schemeClr w14:val="tx1"/>
                  </w14:solidFill>
                </w14:textFill>
              </w:rPr>
              <w:t xml:space="preserve">  </w:t>
            </w:r>
            <w:r>
              <w:rPr>
                <w:rFonts w:hint="default"/>
                <w:b/>
                <w:bCs/>
                <w:color w:val="000000" w:themeColor="text1"/>
                <w:szCs w:val="21"/>
                <w:lang w:val="en-GB"/>
                <w14:textFill>
                  <w14:solidFill>
                    <w14:schemeClr w14:val="tx1"/>
                  </w14:solidFill>
                </w14:textFill>
              </w:rPr>
              <w:t xml:space="preserve"> 环境监测计划表</w:t>
            </w:r>
          </w:p>
          <w:tbl>
            <w:tblPr>
              <w:tblStyle w:val="21"/>
              <w:tblW w:w="7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25"/>
              <w:gridCol w:w="1282"/>
              <w:gridCol w:w="1079"/>
              <w:gridCol w:w="222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800" w:type="dxa"/>
                  <w:gridSpan w:val="2"/>
                  <w:tcBorders>
                    <w:top w:val="single" w:color="000000" w:sz="18" w:space="0"/>
                    <w:left w:val="single" w:color="000000" w:sz="18" w:space="0"/>
                  </w:tcBorders>
                  <w:vAlign w:val="center"/>
                </w:tcPr>
                <w:p>
                  <w:pPr>
                    <w:keepNext w:val="0"/>
                    <w:keepLines w:val="0"/>
                    <w:suppressLineNumbers w:val="0"/>
                    <w:spacing w:before="0" w:beforeAutospacing="0" w:after="0" w:afterAutospacing="0"/>
                    <w:ind w:left="0" w:right="0"/>
                    <w:jc w:val="center"/>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类别</w:t>
                  </w:r>
                </w:p>
              </w:tc>
              <w:tc>
                <w:tcPr>
                  <w:tcW w:w="1282"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监测点位置</w:t>
                  </w:r>
                </w:p>
              </w:tc>
              <w:tc>
                <w:tcPr>
                  <w:tcW w:w="1079"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监测点数</w:t>
                  </w:r>
                </w:p>
              </w:tc>
              <w:tc>
                <w:tcPr>
                  <w:tcW w:w="2228" w:type="dxa"/>
                  <w:tcBorders>
                    <w:top w:val="single" w:color="000000" w:sz="18" w:space="0"/>
                  </w:tcBorders>
                  <w:vAlign w:val="center"/>
                </w:tcPr>
                <w:p>
                  <w:pPr>
                    <w:keepNext w:val="0"/>
                    <w:keepLines w:val="0"/>
                    <w:suppressLineNumbers w:val="0"/>
                    <w:spacing w:before="0" w:beforeAutospacing="0" w:after="0" w:afterAutospacing="0"/>
                    <w:ind w:left="0" w:right="0"/>
                    <w:jc w:val="center"/>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监测项目</w:t>
                  </w:r>
                </w:p>
              </w:tc>
              <w:tc>
                <w:tcPr>
                  <w:tcW w:w="1560" w:type="dxa"/>
                  <w:tcBorders>
                    <w:top w:val="single" w:color="000000" w:sz="18" w:space="0"/>
                    <w:right w:val="single" w:color="000000" w:sz="18" w:space="0"/>
                  </w:tcBorders>
                  <w:vAlign w:val="center"/>
                </w:tcPr>
                <w:p>
                  <w:pPr>
                    <w:keepNext w:val="0"/>
                    <w:keepLines w:val="0"/>
                    <w:suppressLineNumbers w:val="0"/>
                    <w:spacing w:before="0" w:beforeAutospacing="0" w:after="0" w:afterAutospacing="0"/>
                    <w:ind w:left="0" w:right="0"/>
                    <w:jc w:val="center"/>
                    <w:rPr>
                      <w:rFonts w:hint="default"/>
                      <w:b/>
                      <w:color w:val="000000" w:themeColor="text1"/>
                      <w14:textFill>
                        <w14:solidFill>
                          <w14:schemeClr w14:val="tx1"/>
                        </w14:solidFill>
                      </w14:textFill>
                    </w:rPr>
                  </w:pPr>
                  <w:r>
                    <w:rPr>
                      <w:rFonts w:hint="default"/>
                      <w:b/>
                      <w:color w:val="000000" w:themeColor="text1"/>
                      <w14:textFill>
                        <w14:solidFill>
                          <w14:schemeClr w14:val="tx1"/>
                        </w14:solidFill>
                      </w14:textFill>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75" w:type="dxa"/>
                  <w:vMerge w:val="restart"/>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污染源监测</w:t>
                  </w:r>
                </w:p>
              </w:tc>
              <w:tc>
                <w:tcPr>
                  <w:tcW w:w="1225"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氨、硫化氢</w:t>
                  </w:r>
                </w:p>
              </w:tc>
              <w:tc>
                <w:tcPr>
                  <w:tcW w:w="1282" w:type="dxa"/>
                  <w:vAlign w:val="center"/>
                </w:tcPr>
                <w:p>
                  <w:pPr>
                    <w:keepNext w:val="0"/>
                    <w:keepLines w:val="0"/>
                    <w:suppressLineNumbers w:val="0"/>
                    <w:spacing w:before="0" w:beforeAutospacing="0" w:after="0" w:afterAutospacing="0"/>
                    <w:ind w:left="0" w:right="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厂界</w:t>
                  </w:r>
                  <w:r>
                    <w:rPr>
                      <w:rFonts w:hint="eastAsia"/>
                      <w:color w:val="000000" w:themeColor="text1"/>
                      <w:lang w:val="en-US" w:eastAsia="zh-CN"/>
                      <w14:textFill>
                        <w14:solidFill>
                          <w14:schemeClr w14:val="tx1"/>
                        </w14:solidFill>
                      </w14:textFill>
                    </w:rPr>
                    <w:t>下风向</w:t>
                  </w:r>
                </w:p>
              </w:tc>
              <w:tc>
                <w:tcPr>
                  <w:tcW w:w="1079"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14:textFill>
                        <w14:solidFill>
                          <w14:schemeClr w14:val="tx1"/>
                        </w14:solidFill>
                      </w14:textFill>
                    </w:rPr>
                    <w:t>个</w:t>
                  </w:r>
                </w:p>
              </w:tc>
              <w:tc>
                <w:tcPr>
                  <w:tcW w:w="2228"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r>
                    <w:rPr>
                      <w:rFonts w:hint="eastAsia"/>
                      <w:color w:val="000000" w:themeColor="text1"/>
                      <w14:textFill>
                        <w14:solidFill>
                          <w14:schemeClr w14:val="tx1"/>
                        </w14:solidFill>
                      </w14:textFill>
                    </w:rPr>
                    <w:t>、</w:t>
                  </w: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1560"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1次/</w:t>
                  </w:r>
                  <w:r>
                    <w:rPr>
                      <w:rFonts w:hint="eastAsia"/>
                      <w:color w:val="000000" w:themeColor="text1"/>
                      <w14:textFill>
                        <w14:solidFill>
                          <w14:schemeClr w14:val="tx1"/>
                        </w14:solidFill>
                      </w14:textFill>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75" w:type="dxa"/>
                  <w:vMerge w:val="continue"/>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25"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废水</w:t>
                  </w:r>
                </w:p>
              </w:tc>
              <w:tc>
                <w:tcPr>
                  <w:tcW w:w="1282"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进口、排放口</w:t>
                  </w:r>
                </w:p>
              </w:tc>
              <w:tc>
                <w:tcPr>
                  <w:tcW w:w="1079"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2个</w:t>
                  </w:r>
                </w:p>
              </w:tc>
              <w:tc>
                <w:tcPr>
                  <w:tcW w:w="2228"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p</w:t>
                  </w:r>
                  <w:r>
                    <w:rPr>
                      <w:rFonts w:hint="default"/>
                      <w:color w:val="000000" w:themeColor="text1"/>
                      <w14:textFill>
                        <w14:solidFill>
                          <w14:schemeClr w14:val="tx1"/>
                        </w14:solidFill>
                      </w14:textFill>
                    </w:rPr>
                    <w:t>H</w:t>
                  </w:r>
                  <w:r>
                    <w:rPr>
                      <w:rFonts w:hint="eastAsia"/>
                      <w:color w:val="000000" w:themeColor="text1"/>
                      <w14:textFill>
                        <w14:solidFill>
                          <w14:schemeClr w14:val="tx1"/>
                        </w14:solidFill>
                      </w14:textFill>
                    </w:rPr>
                    <w:t>、C</w:t>
                  </w:r>
                  <w:r>
                    <w:rPr>
                      <w:rFonts w:hint="default"/>
                      <w:color w:val="000000" w:themeColor="text1"/>
                      <w14:textFill>
                        <w14:solidFill>
                          <w14:schemeClr w14:val="tx1"/>
                        </w14:solidFill>
                      </w14:textFill>
                    </w:rPr>
                    <w:t>OD</w:t>
                  </w:r>
                  <w:r>
                    <w:rPr>
                      <w:rFonts w:hint="eastAsia"/>
                      <w:color w:val="000000" w:themeColor="text1"/>
                      <w14:textFill>
                        <w14:solidFill>
                          <w14:schemeClr w14:val="tx1"/>
                        </w14:solidFill>
                      </w14:textFill>
                    </w:rPr>
                    <w:t>、S</w:t>
                  </w:r>
                  <w:r>
                    <w:rPr>
                      <w:rFonts w:hint="default"/>
                      <w:color w:val="000000" w:themeColor="text1"/>
                      <w14:textFill>
                        <w14:solidFill>
                          <w14:schemeClr w14:val="tx1"/>
                        </w14:solidFill>
                      </w14:textFill>
                    </w:rPr>
                    <w:t>S</w:t>
                  </w:r>
                  <w:r>
                    <w:rPr>
                      <w:rFonts w:hint="eastAsia"/>
                      <w:color w:val="000000" w:themeColor="text1"/>
                      <w14:textFill>
                        <w14:solidFill>
                          <w14:schemeClr w14:val="tx1"/>
                        </w14:solidFill>
                      </w14:textFill>
                    </w:rPr>
                    <w:t>、氨氮</w:t>
                  </w:r>
                </w:p>
              </w:tc>
              <w:tc>
                <w:tcPr>
                  <w:tcW w:w="1560"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1次/</w:t>
                  </w:r>
                  <w:r>
                    <w:rPr>
                      <w:rFonts w:hint="eastAsia"/>
                      <w:color w:val="000000" w:themeColor="text1"/>
                      <w14:textFill>
                        <w14:solidFill>
                          <w14:schemeClr w14:val="tx1"/>
                        </w14:solidFill>
                      </w14:textFill>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75" w:type="dxa"/>
                  <w:vMerge w:val="continue"/>
                  <w:tcBorders>
                    <w:lef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p>
              </w:tc>
              <w:tc>
                <w:tcPr>
                  <w:tcW w:w="1225"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噪声</w:t>
                  </w:r>
                </w:p>
              </w:tc>
              <w:tc>
                <w:tcPr>
                  <w:tcW w:w="1282"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厂界四周</w:t>
                  </w:r>
                </w:p>
              </w:tc>
              <w:tc>
                <w:tcPr>
                  <w:tcW w:w="1079"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4个</w:t>
                  </w:r>
                </w:p>
              </w:tc>
              <w:tc>
                <w:tcPr>
                  <w:tcW w:w="2228"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LAeq</w:t>
                  </w:r>
                </w:p>
              </w:tc>
              <w:tc>
                <w:tcPr>
                  <w:tcW w:w="1560" w:type="dxa"/>
                  <w:tcBorders>
                    <w:right w:val="single" w:color="000000"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1次/a（每次分昼、夜测定）</w:t>
                  </w:r>
                </w:p>
              </w:tc>
            </w:tr>
          </w:tbl>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宋体" w:hAnsi="宋体"/>
                <w:b/>
                <w:bCs/>
                <w:color w:val="000000" w:themeColor="text1"/>
                <w:sz w:val="24"/>
                <w14:textFill>
                  <w14:solidFill>
                    <w14:schemeClr w14:val="tx1"/>
                  </w14:solidFill>
                </w14:textFill>
              </w:rPr>
            </w:pPr>
            <w:r>
              <w:rPr>
                <w:rFonts w:hint="default" w:ascii="宋体" w:hAnsi="宋体"/>
                <w:b/>
                <w:bCs/>
                <w:color w:val="000000" w:themeColor="text1"/>
                <w:sz w:val="24"/>
                <w14:textFill>
                  <w14:solidFill>
                    <w14:schemeClr w14:val="tx1"/>
                  </w14:solidFill>
                </w14:textFill>
              </w:rPr>
              <w:t>3</w:t>
            </w:r>
            <w:r>
              <w:rPr>
                <w:rFonts w:hint="eastAsia" w:ascii="宋体" w:hAnsi="宋体"/>
                <w:b/>
                <w:bCs/>
                <w:color w:val="000000" w:themeColor="text1"/>
                <w:sz w:val="24"/>
                <w14:textFill>
                  <w14:solidFill>
                    <w14:schemeClr w14:val="tx1"/>
                  </w14:solidFill>
                </w14:textFill>
              </w:rPr>
              <w:t>、排污口规范化管理</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排污口是企业排放污染物进入环境的通道，强化排污口的管理是实施污染物总量控制的基础工作之一，也是区域环境管理逐步实现污染物排放科学化、定量化的重要手段</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（1）排污口规范化管理的基本原则</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①向环境排放污染物的排污口必须规范化。</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②考虑列入总量控制指标的污染物中排放的COD、NH</w:t>
            </w:r>
            <w:r>
              <w:rPr>
                <w:rFonts w:hint="default"/>
                <w:color w:val="000000" w:themeColor="text1"/>
                <w:sz w:val="24"/>
                <w:vertAlign w:val="subscript"/>
                <w:lang w:val="en-GB"/>
                <w14:textFill>
                  <w14:solidFill>
                    <w14:schemeClr w14:val="tx1"/>
                  </w14:solidFill>
                </w14:textFill>
              </w:rPr>
              <w:t>3</w:t>
            </w:r>
            <w:r>
              <w:rPr>
                <w:rFonts w:hint="eastAsia"/>
                <w:color w:val="000000" w:themeColor="text1"/>
                <w:sz w:val="24"/>
                <w:lang w:val="en-GB"/>
                <w14:textFill>
                  <w14:solidFill>
                    <w14:schemeClr w14:val="tx1"/>
                  </w14:solidFill>
                </w14:textFill>
              </w:rPr>
              <w:t>-N排放口为管理重点。</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③排污口应便于采样与计量监测,便于日常现场监督检查</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（2）排污口的技术要求</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①排污口的位置必须合理确定，按环监(1996470号文件要求进行规范化管理。</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②排放污染物的采样点设置应按《污染源监测技术规范》要求，设置在污水处理厂总排口等处。</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③设置规范的污水测量流量流速的测流段。</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（3）排污口立标管理</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①企业污染物排放口的标志，应按国家《环境保护图形标志排放口》（15</w:t>
            </w:r>
            <w:r>
              <w:rPr>
                <w:rFonts w:hint="default"/>
                <w:color w:val="000000" w:themeColor="text1"/>
                <w:sz w:val="24"/>
                <w:lang w:val="en-GB"/>
                <w14:textFill>
                  <w14:solidFill>
                    <w14:schemeClr w14:val="tx1"/>
                  </w14:solidFill>
                </w14:textFill>
              </w:rPr>
              <w:t>5</w:t>
            </w:r>
            <w:r>
              <w:rPr>
                <w:rFonts w:hint="eastAsia"/>
                <w:color w:val="000000" w:themeColor="text1"/>
                <w:sz w:val="24"/>
                <w:lang w:val="en-GB"/>
                <w14:textFill>
                  <w14:solidFill>
                    <w14:schemeClr w14:val="tx1"/>
                  </w14:solidFill>
                </w14:textFill>
              </w:rPr>
              <w:t>62.1-1995）及《环境保护图形标志固体废物贮存（处置）场》（15562.2-1995）的规定，设置国家环保总局统一制作的环境保护图形标志牌。</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②污染物排放口的环保图形标志牌应设置在靠近采样点的醒目处，标志牌设置高度为其上缘距地面2m。</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（4）排污口建档管理</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①要求使用国家环保部统一印刷的《中华人民共和国规范化排污口标志登记证》，并按要求填写有关内容。</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eastAsia"/>
                <w:color w:val="000000" w:themeColor="text1"/>
                <w:sz w:val="24"/>
                <w:lang w:val="en-GB"/>
                <w14:textFill>
                  <w14:solidFill>
                    <w14:schemeClr w14:val="tx1"/>
                  </w14:solidFill>
                </w14:textFill>
              </w:rPr>
              <w:t>根据排污口管理档案内容要求，项目建成后，应将主要污染物种类、数量、浓度、排放去向、达标情况及设施运行情况记录于档案。</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七、环保投资</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default"/>
                <w:color w:val="000000" w:themeColor="text1"/>
                <w:sz w:val="24"/>
                <w:lang w:val="en-GB"/>
                <w14:textFill>
                  <w14:solidFill>
                    <w14:schemeClr w14:val="tx1"/>
                  </w14:solidFill>
                </w14:textFill>
              </w:rPr>
              <w:t>本项目总投资</w:t>
            </w:r>
            <w:r>
              <w:rPr>
                <w:rFonts w:hint="default"/>
                <w:color w:val="000000" w:themeColor="text1"/>
                <w:sz w:val="24"/>
                <w14:textFill>
                  <w14:solidFill>
                    <w14:schemeClr w14:val="tx1"/>
                  </w14:solidFill>
                </w14:textFill>
              </w:rPr>
              <w:t>3193</w:t>
            </w:r>
            <w:r>
              <w:rPr>
                <w:rFonts w:hint="default"/>
                <w:color w:val="000000" w:themeColor="text1"/>
                <w:sz w:val="24"/>
                <w:lang w:val="en-GB"/>
                <w14:textFill>
                  <w14:solidFill>
                    <w14:schemeClr w14:val="tx1"/>
                  </w14:solidFill>
                </w14:textFill>
              </w:rPr>
              <w:t>万元，环保投资总额（建设费用）估算为</w:t>
            </w:r>
            <w:r>
              <w:rPr>
                <w:rFonts w:hint="default"/>
                <w:color w:val="000000" w:themeColor="text1"/>
                <w:sz w:val="24"/>
                <w14:textFill>
                  <w14:solidFill>
                    <w14:schemeClr w14:val="tx1"/>
                  </w14:solidFill>
                </w14:textFill>
              </w:rPr>
              <w:t>137.1</w:t>
            </w:r>
            <w:r>
              <w:rPr>
                <w:rFonts w:hint="default"/>
                <w:color w:val="000000" w:themeColor="text1"/>
                <w:sz w:val="24"/>
                <w:lang w:val="en-GB"/>
                <w14:textFill>
                  <w14:solidFill>
                    <w14:schemeClr w14:val="tx1"/>
                  </w14:solidFill>
                </w14:textFill>
              </w:rPr>
              <w:t>万元，占总投资的</w:t>
            </w:r>
            <w:r>
              <w:rPr>
                <w:rFonts w:hint="default"/>
                <w:color w:val="000000" w:themeColor="text1"/>
                <w:sz w:val="24"/>
                <w14:textFill>
                  <w14:solidFill>
                    <w14:schemeClr w14:val="tx1"/>
                  </w14:solidFill>
                </w14:textFill>
              </w:rPr>
              <w:t>4.29</w:t>
            </w:r>
            <w:r>
              <w:rPr>
                <w:rFonts w:hint="default"/>
                <w:color w:val="000000" w:themeColor="text1"/>
                <w:sz w:val="24"/>
                <w:lang w:val="en-GB"/>
                <w14:textFill>
                  <w14:solidFill>
                    <w14:schemeClr w14:val="tx1"/>
                  </w14:solidFill>
                </w14:textFill>
              </w:rPr>
              <w:t>%，责任主体为建设单位。</w:t>
            </w:r>
          </w:p>
          <w:p>
            <w:pPr>
              <w:keepNext w:val="0"/>
              <w:keepLines w:val="0"/>
              <w:widowControl/>
              <w:suppressLineNumbers w:val="0"/>
              <w:spacing w:before="0" w:beforeAutospacing="0" w:after="0" w:afterAutospacing="0"/>
              <w:ind w:left="0" w:right="0"/>
              <w:jc w:val="center"/>
              <w:rPr>
                <w:rFonts w:hint="default"/>
                <w:b/>
                <w:color w:val="000000" w:themeColor="text1"/>
                <w:lang w:val="en-GB"/>
                <w14:textFill>
                  <w14:solidFill>
                    <w14:schemeClr w14:val="tx1"/>
                  </w14:solidFill>
                </w14:textFill>
              </w:rPr>
            </w:pPr>
            <w:r>
              <w:rPr>
                <w:rFonts w:hint="default"/>
                <w:b/>
                <w:color w:val="000000" w:themeColor="text1"/>
                <w:lang w:val="en-GB"/>
                <w14:textFill>
                  <w14:solidFill>
                    <w14:schemeClr w14:val="tx1"/>
                  </w14:solidFill>
                </w14:textFill>
              </w:rPr>
              <w:t>表</w:t>
            </w:r>
            <w:r>
              <w:rPr>
                <w:rFonts w:hint="eastAsia"/>
                <w:b/>
                <w:color w:val="000000" w:themeColor="text1"/>
                <w14:textFill>
                  <w14:solidFill>
                    <w14:schemeClr w14:val="tx1"/>
                  </w14:solidFill>
                </w14:textFill>
              </w:rPr>
              <w:t>4-</w:t>
            </w:r>
            <w:r>
              <w:rPr>
                <w:rFonts w:hint="default"/>
                <w:b/>
                <w:color w:val="000000" w:themeColor="text1"/>
                <w14:textFill>
                  <w14:solidFill>
                    <w14:schemeClr w14:val="tx1"/>
                  </w14:solidFill>
                </w14:textFill>
              </w:rPr>
              <w:t>11</w:t>
            </w:r>
            <w:r>
              <w:rPr>
                <w:rFonts w:hint="eastAsia"/>
                <w:b/>
                <w:color w:val="000000" w:themeColor="text1"/>
                <w14:textFill>
                  <w14:solidFill>
                    <w14:schemeClr w14:val="tx1"/>
                  </w14:solidFill>
                </w14:textFill>
              </w:rPr>
              <w:t xml:space="preserve"> </w:t>
            </w:r>
            <w:r>
              <w:rPr>
                <w:rFonts w:hint="default"/>
                <w:b/>
                <w:color w:val="000000" w:themeColor="text1"/>
                <w:lang w:val="en-GB"/>
                <w14:textFill>
                  <w14:solidFill>
                    <w14:schemeClr w14:val="tx1"/>
                  </w14:solidFill>
                </w14:textFill>
              </w:rPr>
              <w:t xml:space="preserve">  项目环保投入一览表</w:t>
            </w:r>
          </w:p>
          <w:tbl>
            <w:tblPr>
              <w:tblStyle w:val="21"/>
              <w:tblW w:w="7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972"/>
              <w:gridCol w:w="4396"/>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42" w:type="dxa"/>
                  <w:tcBorders>
                    <w:top w:val="single" w:color="auto" w:sz="12" w:space="0"/>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项目</w:t>
                  </w:r>
                </w:p>
              </w:tc>
              <w:tc>
                <w:tcPr>
                  <w:tcW w:w="5368"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内容</w:t>
                  </w:r>
                </w:p>
              </w:tc>
              <w:tc>
                <w:tcPr>
                  <w:tcW w:w="1411" w:type="dxa"/>
                  <w:tcBorders>
                    <w:top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142" w:type="dxa"/>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恶臭</w:t>
                  </w: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运营期</w:t>
                  </w:r>
                </w:p>
              </w:tc>
              <w:tc>
                <w:tcPr>
                  <w:tcW w:w="4396"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sz w:val="21"/>
                    </w:rPr>
                    <w:t>喷洒除臭剂</w:t>
                  </w:r>
                </w:p>
              </w:tc>
              <w:tc>
                <w:tcPr>
                  <w:tcW w:w="1411"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42" w:type="dxa"/>
                  <w:vMerge w:val="restart"/>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噪声治理</w:t>
                  </w: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施工期</w:t>
                  </w:r>
                </w:p>
              </w:tc>
              <w:tc>
                <w:tcPr>
                  <w:tcW w:w="4396"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施工期建筑隔声墙</w:t>
                  </w:r>
                </w:p>
              </w:tc>
              <w:tc>
                <w:tcPr>
                  <w:tcW w:w="1411"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42"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运营期</w:t>
                  </w:r>
                </w:p>
              </w:tc>
              <w:tc>
                <w:tcPr>
                  <w:tcW w:w="4396" w:type="dxa"/>
                  <w:vAlign w:val="center"/>
                </w:tcPr>
                <w:p>
                  <w:pPr>
                    <w:keepNext w:val="0"/>
                    <w:keepLines w:val="0"/>
                    <w:suppressLineNumbers w:val="0"/>
                    <w:spacing w:before="0" w:beforeAutospacing="0" w:after="0" w:afterAutospacing="0"/>
                    <w:ind w:left="0" w:right="0"/>
                    <w:jc w:val="center"/>
                    <w:rPr>
                      <w:rFonts w:hint="default"/>
                      <w:bCs/>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减震垫等</w:t>
                  </w:r>
                </w:p>
              </w:tc>
              <w:tc>
                <w:tcPr>
                  <w:tcW w:w="1411"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142" w:type="dxa"/>
                  <w:vMerge w:val="restart"/>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r>
                    <w:rPr>
                      <w:rFonts w:hint="default"/>
                      <w:b/>
                      <w:bCs/>
                      <w:color w:val="000000" w:themeColor="text1"/>
                      <w:szCs w:val="21"/>
                      <w14:textFill>
                        <w14:solidFill>
                          <w14:schemeClr w14:val="tx1"/>
                        </w14:solidFill>
                      </w14:textFill>
                    </w:rPr>
                    <w:t>固体废弃物处置</w:t>
                  </w: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施工期</w:t>
                  </w:r>
                </w:p>
              </w:tc>
              <w:tc>
                <w:tcPr>
                  <w:tcW w:w="4396"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施工建筑垃圾外运</w:t>
                  </w:r>
                </w:p>
              </w:tc>
              <w:tc>
                <w:tcPr>
                  <w:tcW w:w="1411"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142" w:type="dxa"/>
                  <w:vMerge w:val="continue"/>
                  <w:tcBorders>
                    <w:lef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972"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运营期</w:t>
                  </w:r>
                </w:p>
              </w:tc>
              <w:tc>
                <w:tcPr>
                  <w:tcW w:w="4396"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生活垃圾收集</w:t>
                  </w:r>
                  <w:r>
                    <w:rPr>
                      <w:rFonts w:hint="eastAsia"/>
                      <w:color w:val="000000" w:themeColor="text1"/>
                      <w:szCs w:val="21"/>
                      <w14:textFill>
                        <w14:solidFill>
                          <w14:schemeClr w14:val="tx1"/>
                        </w14:solidFill>
                      </w14:textFill>
                    </w:rPr>
                    <w:t>后</w:t>
                  </w:r>
                  <w:r>
                    <w:rPr>
                      <w:rFonts w:hint="default"/>
                      <w:color w:val="000000" w:themeColor="text1"/>
                      <w:szCs w:val="21"/>
                      <w14:textFill>
                        <w14:solidFill>
                          <w14:schemeClr w14:val="tx1"/>
                        </w14:solidFill>
                      </w14:textFill>
                    </w:rPr>
                    <w:t>定期清运</w:t>
                  </w:r>
                </w:p>
              </w:tc>
              <w:tc>
                <w:tcPr>
                  <w:tcW w:w="1411"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510" w:type="dxa"/>
                  <w:gridSpan w:val="3"/>
                  <w:tcBorders>
                    <w:left w:val="single" w:color="auto" w:sz="12" w:space="0"/>
                    <w:bottom w:val="single" w:color="auto" w:sz="18" w:space="0"/>
                  </w:tcBorders>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总计</w:t>
                  </w:r>
                </w:p>
              </w:tc>
              <w:tc>
                <w:tcPr>
                  <w:tcW w:w="1411" w:type="dxa"/>
                  <w:tcBorders>
                    <w:bottom w:val="single" w:color="auto" w:sz="18"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lang w:eastAsia="zh-CN"/>
                      <w14:textFill>
                        <w14:solidFill>
                          <w14:schemeClr w14:val="tx1"/>
                        </w14:solidFill>
                      </w14:textFill>
                    </w:rPr>
                  </w:pPr>
                  <w:r>
                    <w:rPr>
                      <w:rFonts w:hint="default"/>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6</w:t>
                  </w:r>
                  <w:r>
                    <w:rPr>
                      <w:rFonts w:hint="default"/>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5</w:t>
                  </w:r>
                </w:p>
              </w:tc>
            </w:tr>
          </w:tbl>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w:t>
            </w:r>
            <w:r>
              <w:rPr>
                <w:rFonts w:hint="default" w:ascii="宋体" w:hAnsi="宋体"/>
                <w:b/>
                <w:bCs/>
                <w:color w:val="000000" w:themeColor="text1"/>
                <w:sz w:val="24"/>
                <w14:textFill>
                  <w14:solidFill>
                    <w14:schemeClr w14:val="tx1"/>
                  </w14:solidFill>
                </w14:textFill>
              </w:rPr>
              <w:t>、建设项目环境保护竣工验收</w:t>
            </w:r>
          </w:p>
          <w:p>
            <w:pPr>
              <w:keepNext w:val="0"/>
              <w:keepLines w:val="0"/>
              <w:widowControl/>
              <w:suppressLineNumbers w:val="0"/>
              <w:spacing w:before="0" w:beforeAutospacing="0" w:after="0" w:afterAutospacing="0" w:line="360" w:lineRule="auto"/>
              <w:ind w:left="0" w:right="0" w:firstLine="480" w:firstLineChars="200"/>
              <w:rPr>
                <w:rFonts w:hint="default"/>
                <w:color w:val="000000" w:themeColor="text1"/>
                <w:sz w:val="24"/>
                <w:lang w:val="en-GB"/>
                <w14:textFill>
                  <w14:solidFill>
                    <w14:schemeClr w14:val="tx1"/>
                  </w14:solidFill>
                </w14:textFill>
              </w:rPr>
            </w:pPr>
            <w:r>
              <w:rPr>
                <w:rFonts w:hint="default"/>
                <w:color w:val="000000" w:themeColor="text1"/>
                <w:sz w:val="24"/>
                <w:lang w:val="en-GB"/>
                <w14:textFill>
                  <w14:solidFill>
                    <w14:schemeClr w14:val="tx1"/>
                  </w14:solidFill>
                </w14:textFill>
              </w:rPr>
              <w:t>根据《建设项目环境保护管理条例》（中华人民共和国国务院令第682号）、《建设项目竣工环境保护验收暂行办法》中的要求，取消了建设项目竣工环境保护验收行政许可，改为建设单位自主验收。项目建成后投产并达到验收要求后，建设单位应组织设计单位、施工单位、环境影响报告编制单位机构、验收报告编制机构等单位代表和专业技术专家等，对项目环境保护设施“三同时”落实情况进行验收，并报主管部门备案</w:t>
            </w:r>
            <w:r>
              <w:rPr>
                <w:rFonts w:hint="eastAsia"/>
                <w:color w:val="000000" w:themeColor="text1"/>
                <w:sz w:val="24"/>
                <w:lang w:val="en-GB"/>
                <w14:textFill>
                  <w14:solidFill>
                    <w14:schemeClr w14:val="tx1"/>
                  </w14:solidFill>
                </w14:textFill>
              </w:rPr>
              <w:t>，</w:t>
            </w:r>
            <w:r>
              <w:rPr>
                <w:rFonts w:hint="default"/>
                <w:color w:val="000000" w:themeColor="text1"/>
                <w:sz w:val="24"/>
                <w:lang w:val="en-GB"/>
                <w14:textFill>
                  <w14:solidFill>
                    <w14:schemeClr w14:val="tx1"/>
                  </w14:solidFill>
                </w14:textFill>
              </w:rPr>
              <w:t>建设项目竣工环保验收</w:t>
            </w:r>
            <w:r>
              <w:rPr>
                <w:rFonts w:hint="eastAsia"/>
                <w:color w:val="000000" w:themeColor="text1"/>
                <w:sz w:val="24"/>
                <w:lang w:val="en-GB"/>
                <w14:textFill>
                  <w14:solidFill>
                    <w14:schemeClr w14:val="tx1"/>
                  </w14:solidFill>
                </w14:textFill>
              </w:rPr>
              <w:t>内容见下表：</w:t>
            </w:r>
          </w:p>
          <w:p>
            <w:pPr>
              <w:keepNext w:val="0"/>
              <w:keepLines w:val="0"/>
              <w:widowControl/>
              <w:suppressLineNumbers w:val="0"/>
              <w:spacing w:before="0" w:beforeAutospacing="0" w:after="0" w:afterAutospacing="0"/>
              <w:ind w:left="0" w:right="0"/>
              <w:jc w:val="center"/>
              <w:rPr>
                <w:rFonts w:hint="default"/>
                <w:b/>
                <w:color w:val="000000" w:themeColor="text1"/>
                <w:lang w:val="en-GB"/>
                <w14:textFill>
                  <w14:solidFill>
                    <w14:schemeClr w14:val="tx1"/>
                  </w14:solidFill>
                </w14:textFill>
              </w:rPr>
            </w:pPr>
            <w:r>
              <w:rPr>
                <w:rFonts w:hint="default"/>
                <w:b/>
                <w:color w:val="000000" w:themeColor="text1"/>
                <w:lang w:val="en-GB"/>
                <w14:textFill>
                  <w14:solidFill>
                    <w14:schemeClr w14:val="tx1"/>
                  </w14:solidFill>
                </w14:textFill>
              </w:rPr>
              <w:t>表</w:t>
            </w:r>
            <w:r>
              <w:rPr>
                <w:rFonts w:hint="eastAsia"/>
                <w:b/>
                <w:color w:val="000000" w:themeColor="text1"/>
                <w14:textFill>
                  <w14:solidFill>
                    <w14:schemeClr w14:val="tx1"/>
                  </w14:solidFill>
                </w14:textFill>
              </w:rPr>
              <w:t>4-</w:t>
            </w:r>
            <w:r>
              <w:rPr>
                <w:rFonts w:hint="default"/>
                <w:b/>
                <w:color w:val="000000" w:themeColor="text1"/>
                <w14:textFill>
                  <w14:solidFill>
                    <w14:schemeClr w14:val="tx1"/>
                  </w14:solidFill>
                </w14:textFill>
              </w:rPr>
              <w:t>12</w:t>
            </w:r>
            <w:r>
              <w:rPr>
                <w:rFonts w:hint="eastAsia"/>
                <w:b/>
                <w:color w:val="000000" w:themeColor="text1"/>
                <w14:textFill>
                  <w14:solidFill>
                    <w14:schemeClr w14:val="tx1"/>
                  </w14:solidFill>
                </w14:textFill>
              </w:rPr>
              <w:t xml:space="preserve"> </w:t>
            </w:r>
            <w:r>
              <w:rPr>
                <w:rFonts w:hint="default"/>
                <w:b/>
                <w:color w:val="000000" w:themeColor="text1"/>
                <w:lang w:val="en-GB"/>
                <w14:textFill>
                  <w14:solidFill>
                    <w14:schemeClr w14:val="tx1"/>
                  </w14:solidFill>
                </w14:textFill>
              </w:rPr>
              <w:t xml:space="preserve"> </w:t>
            </w:r>
            <w:r>
              <w:rPr>
                <w:rFonts w:hint="eastAsia"/>
                <w:b/>
                <w:color w:val="000000" w:themeColor="text1"/>
                <w:lang w:val="en-GB"/>
                <w14:textFill>
                  <w14:solidFill>
                    <w14:schemeClr w14:val="tx1"/>
                  </w14:solidFill>
                </w14:textFill>
              </w:rPr>
              <w:t>建设项目竣工环境保护验收</w:t>
            </w:r>
            <w:r>
              <w:rPr>
                <w:rFonts w:hint="default"/>
                <w:b/>
                <w:color w:val="000000" w:themeColor="text1"/>
                <w:lang w:val="en-GB"/>
                <w14:textFill>
                  <w14:solidFill>
                    <w14:schemeClr w14:val="tx1"/>
                  </w14:solidFill>
                </w14:textFill>
              </w:rPr>
              <w:t>一览表</w:t>
            </w:r>
          </w:p>
          <w:tbl>
            <w:tblPr>
              <w:tblStyle w:val="21"/>
              <w:tblW w:w="80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045"/>
              <w:gridCol w:w="1855"/>
              <w:gridCol w:w="1950"/>
              <w:gridCol w:w="2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71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w:t>
                  </w: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类别</w:t>
                  </w:r>
                </w:p>
              </w:tc>
              <w:tc>
                <w:tcPr>
                  <w:tcW w:w="185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环保设施</w:t>
                  </w:r>
                </w:p>
              </w:tc>
              <w:tc>
                <w:tcPr>
                  <w:tcW w:w="195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验收内容</w:t>
                  </w:r>
                </w:p>
              </w:tc>
              <w:tc>
                <w:tcPr>
                  <w:tcW w:w="2466"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验收要求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71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废气</w:t>
                  </w: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恶臭</w:t>
                  </w:r>
                </w:p>
              </w:tc>
              <w:tc>
                <w:tcPr>
                  <w:tcW w:w="185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牛羊待宰圈、堆粪</w:t>
                  </w:r>
                </w:p>
                <w:p>
                  <w:pPr>
                    <w:keepNext w:val="0"/>
                    <w:keepLines w:val="0"/>
                    <w:suppressLineNumbers w:val="0"/>
                    <w:spacing w:before="0" w:beforeAutospacing="0" w:after="0" w:afterAutospacing="0" w:line="240" w:lineRule="atLeast"/>
                    <w:ind w:left="0" w:right="0"/>
                    <w:contextualSpacing/>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间恶臭</w:t>
                  </w:r>
                </w:p>
              </w:tc>
              <w:tc>
                <w:tcPr>
                  <w:tcW w:w="195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除臭剂除臭</w:t>
                  </w:r>
                </w:p>
              </w:tc>
              <w:tc>
                <w:tcPr>
                  <w:tcW w:w="2466" w:type="dxa"/>
                  <w:vAlign w:val="center"/>
                </w:tcPr>
                <w:p>
                  <w:pPr>
                    <w:keepNext w:val="0"/>
                    <w:keepLines w:val="0"/>
                    <w:suppressLineNumbers w:val="0"/>
                    <w:wordWrap w:val="0"/>
                    <w:spacing w:before="0" w:beforeAutospacing="0" w:after="0" w:afterAutospacing="0" w:line="240" w:lineRule="atLeast"/>
                    <w:ind w:left="0" w:right="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《恶臭污染物排放标准》</w:t>
                  </w:r>
                </w:p>
                <w:p>
                  <w:pPr>
                    <w:keepNext w:val="0"/>
                    <w:keepLines w:val="0"/>
                    <w:suppressLineNumbers w:val="0"/>
                    <w:wordWrap w:val="0"/>
                    <w:spacing w:before="0" w:beforeAutospacing="0" w:after="0" w:afterAutospacing="0" w:line="240" w:lineRule="atLeast"/>
                    <w:ind w:left="0" w:right="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（GB14554-1993）表 1 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1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废水</w:t>
                  </w:r>
                </w:p>
              </w:tc>
              <w:tc>
                <w:tcPr>
                  <w:tcW w:w="1045"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COD、</w:t>
                  </w:r>
                  <w:r>
                    <w:rPr>
                      <w:rFonts w:hint="eastAsia" w:ascii="宋体" w:hAnsi="宋体" w:eastAsia="宋体" w:cs="宋体"/>
                      <w:color w:val="000000" w:themeColor="text1"/>
                      <w:sz w:val="21"/>
                      <w:szCs w:val="21"/>
                      <w14:textFill>
                        <w14:solidFill>
                          <w14:schemeClr w14:val="tx1"/>
                        </w14:solidFill>
                      </w14:textFill>
                    </w:rPr>
                    <w:t>BOD</w:t>
                  </w:r>
                  <w:r>
                    <w:rPr>
                      <w:rFonts w:hint="eastAsia" w:ascii="宋体" w:hAnsi="宋体" w:eastAsia="宋体" w:cs="宋体"/>
                      <w:color w:val="000000" w:themeColor="text1"/>
                      <w:sz w:val="21"/>
                      <w:szCs w:val="21"/>
                      <w:vertAlign w:val="subscript"/>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、SS、</w:t>
                  </w:r>
                </w:p>
              </w:tc>
              <w:tc>
                <w:tcPr>
                  <w:tcW w:w="185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污水处理站</w:t>
                  </w:r>
                </w:p>
              </w:tc>
              <w:tc>
                <w:tcPr>
                  <w:tcW w:w="195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污水处理达标</w:t>
                  </w:r>
                </w:p>
              </w:tc>
              <w:tc>
                <w:tcPr>
                  <w:tcW w:w="2466" w:type="dxa"/>
                  <w:vAlign w:val="center"/>
                </w:tcPr>
                <w:p>
                  <w:pPr>
                    <w:keepNext w:val="0"/>
                    <w:keepLines w:val="0"/>
                    <w:suppressLineNumbers w:val="0"/>
                    <w:wordWrap w:val="0"/>
                    <w:spacing w:before="0" w:beforeAutospacing="0" w:after="0" w:afterAutospacing="0" w:line="240" w:lineRule="atLeast"/>
                    <w:ind w:left="0" w:right="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《肉类加工工业水污染物排放标准》（GB13457-92）中表3三级标准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10" w:type="dxa"/>
                  <w:vMerge w:val="restart"/>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固</w:t>
                  </w:r>
                </w:p>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w:t>
                  </w: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一般固废</w:t>
                  </w:r>
                </w:p>
              </w:tc>
              <w:tc>
                <w:tcPr>
                  <w:tcW w:w="1855" w:type="dxa"/>
                  <w:vAlign w:val="center"/>
                </w:tcPr>
                <w:p>
                  <w:pPr>
                    <w:keepNext w:val="0"/>
                    <w:keepLines w:val="0"/>
                    <w:suppressLineNumbers w:val="0"/>
                    <w:spacing w:before="0" w:beforeAutospacing="0" w:after="0" w:afterAutospacing="0" w:line="240" w:lineRule="atLeast"/>
                    <w:ind w:left="0" w:right="0"/>
                    <w:contextualSpacing/>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生活垃圾设置垃圾箱</w:t>
                  </w:r>
                </w:p>
              </w:tc>
              <w:tc>
                <w:tcPr>
                  <w:tcW w:w="195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垃圾箱若干、收集箱1座</w:t>
                  </w:r>
                </w:p>
              </w:tc>
              <w:tc>
                <w:tcPr>
                  <w:tcW w:w="2466" w:type="dxa"/>
                  <w:vMerge w:val="restart"/>
                  <w:vAlign w:val="center"/>
                </w:tcPr>
                <w:p>
                  <w:pPr>
                    <w:pStyle w:val="57"/>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《危险废物贮存污染控制标准》、《一般工业固体废物贮存</w:t>
                  </w:r>
                  <w:r>
                    <w:rPr>
                      <w:rFonts w:hint="eastAsia" w:ascii="宋体" w:hAnsi="宋体" w:eastAsia="宋体" w:cs="宋体"/>
                      <w:color w:val="000000" w:themeColor="text1"/>
                      <w:sz w:val="21"/>
                      <w:szCs w:val="21"/>
                      <w:lang w:val="en-US" w:eastAsia="zh-CN"/>
                      <w14:textFill>
                        <w14:solidFill>
                          <w14:schemeClr w14:val="tx1"/>
                        </w14:solidFill>
                      </w14:textFill>
                    </w:rPr>
                    <w:t>填埋污染物</w:t>
                  </w:r>
                  <w:r>
                    <w:rPr>
                      <w:rFonts w:hint="eastAsia" w:ascii="宋体" w:hAnsi="宋体" w:eastAsia="宋体" w:cs="宋体"/>
                      <w:color w:val="000000" w:themeColor="text1"/>
                      <w:sz w:val="21"/>
                      <w:szCs w:val="21"/>
                      <w:lang w:eastAsia="zh-CN"/>
                      <w14:textFill>
                        <w14:solidFill>
                          <w14:schemeClr w14:val="tx1"/>
                        </w14:solidFill>
                      </w14:textFill>
                    </w:rPr>
                    <w:t>控制标准》</w:t>
                  </w:r>
                </w:p>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（GB18599-20</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w:t>
                  </w:r>
                </w:p>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《危险废物贮存污染控制标准》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10" w:type="dxa"/>
                  <w:vMerge w:val="continue"/>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不合格牛羊</w:t>
                  </w:r>
                </w:p>
              </w:tc>
              <w:tc>
                <w:tcPr>
                  <w:tcW w:w="3805" w:type="dxa"/>
                  <w:gridSpan w:val="2"/>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填埋井无害化处理</w:t>
                  </w:r>
                </w:p>
              </w:tc>
              <w:tc>
                <w:tcPr>
                  <w:tcW w:w="2466" w:type="dxa"/>
                  <w:vMerge w:val="continue"/>
                  <w:vAlign w:val="center"/>
                </w:tcPr>
                <w:p>
                  <w:pPr>
                    <w:pStyle w:val="57"/>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710" w:type="dxa"/>
                  <w:vMerge w:val="continue"/>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牛羊粪便</w:t>
                  </w:r>
                </w:p>
              </w:tc>
              <w:tc>
                <w:tcPr>
                  <w:tcW w:w="3805" w:type="dxa"/>
                  <w:gridSpan w:val="2"/>
                  <w:vAlign w:val="center"/>
                </w:tcPr>
                <w:p>
                  <w:pPr>
                    <w:keepNext w:val="0"/>
                    <w:keepLines w:val="0"/>
                    <w:suppressLineNumbers w:val="0"/>
                    <w:spacing w:before="0" w:beforeAutospacing="0" w:after="0" w:afterAutospacing="0" w:line="240" w:lineRule="atLeast"/>
                    <w:ind w:left="0" w:right="0"/>
                    <w:contextualSpacing/>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羊粪便</w:t>
                  </w:r>
                  <w:r>
                    <w:rPr>
                      <w:rFonts w:hint="eastAsia" w:ascii="宋体" w:hAnsi="宋体" w:eastAsia="宋体" w:cs="宋体"/>
                      <w:color w:val="000000" w:themeColor="text1"/>
                      <w:sz w:val="21"/>
                      <w:szCs w:val="21"/>
                      <w14:textFill>
                        <w14:solidFill>
                          <w14:schemeClr w14:val="tx1"/>
                        </w14:solidFill>
                      </w14:textFill>
                    </w:rPr>
                    <w:t>定期清运至贵南草业丰润有机肥厂</w:t>
                  </w:r>
                </w:p>
              </w:tc>
              <w:tc>
                <w:tcPr>
                  <w:tcW w:w="2466" w:type="dxa"/>
                  <w:vMerge w:val="continue"/>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710"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噪</w:t>
                  </w:r>
                </w:p>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声</w:t>
                  </w:r>
                </w:p>
              </w:tc>
              <w:tc>
                <w:tcPr>
                  <w:tcW w:w="104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噪声</w:t>
                  </w:r>
                </w:p>
              </w:tc>
              <w:tc>
                <w:tcPr>
                  <w:tcW w:w="1855" w:type="dxa"/>
                  <w:vAlign w:val="center"/>
                </w:tcPr>
                <w:p>
                  <w:pPr>
                    <w:keepNext w:val="0"/>
                    <w:keepLines w:val="0"/>
                    <w:suppressLineNumbers w:val="0"/>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隔声减震</w:t>
                  </w:r>
                </w:p>
              </w:tc>
              <w:tc>
                <w:tcPr>
                  <w:tcW w:w="1950" w:type="dxa"/>
                  <w:vAlign w:val="center"/>
                </w:tcPr>
                <w:p>
                  <w:pPr>
                    <w:keepNext w:val="0"/>
                    <w:keepLines w:val="0"/>
                    <w:suppressLineNumbers w:val="0"/>
                    <w:tabs>
                      <w:tab w:val="left" w:pos="8192"/>
                    </w:tabs>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隔声、减振措施</w:t>
                  </w:r>
                </w:p>
              </w:tc>
              <w:tc>
                <w:tcPr>
                  <w:tcW w:w="2466" w:type="dxa"/>
                  <w:vAlign w:val="center"/>
                </w:tcPr>
                <w:p>
                  <w:pPr>
                    <w:keepNext w:val="0"/>
                    <w:keepLines w:val="0"/>
                    <w:suppressLineNumbers w:val="0"/>
                    <w:tabs>
                      <w:tab w:val="left" w:pos="8192"/>
                    </w:tabs>
                    <w:spacing w:before="0" w:beforeAutospacing="0" w:after="0" w:afterAutospacing="0" w:line="240" w:lineRule="atLeast"/>
                    <w:ind w:left="0" w:right="0"/>
                    <w:contextualSpacing/>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GB"/>
                      <w14:textFill>
                        <w14:solidFill>
                          <w14:schemeClr w14:val="tx1"/>
                        </w14:solidFill>
                      </w14:textFill>
                    </w:rPr>
                    <w:t>《工业企业厂界环境噪声排放标准》（GB12348-2008）中的2类标准</w:t>
                  </w:r>
                </w:p>
              </w:tc>
            </w:tr>
          </w:tbl>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bCs/>
                <w:color w:val="000000" w:themeColor="text1"/>
                <w:spacing w:val="-10"/>
                <w:szCs w:val="21"/>
                <w14:textFill>
                  <w14:solidFill>
                    <w14:schemeClr w14:val="tx1"/>
                  </w14:solidFill>
                </w14:textFill>
              </w:rPr>
            </w:pPr>
          </w:p>
        </w:tc>
      </w:tr>
    </w:tbl>
    <w:p>
      <w:pPr>
        <w:adjustRightInd w:val="0"/>
        <w:snapToGrid w:val="0"/>
        <w:spacing w:line="360" w:lineRule="auto"/>
        <w:rPr>
          <w:rFonts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cols w:space="720" w:num="1"/>
          <w:docGrid w:linePitch="312" w:charSpace="0"/>
        </w:sectPr>
      </w:pPr>
    </w:p>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w:t>
      </w:r>
      <w:bookmarkStart w:id="13"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13"/>
    </w:p>
    <w:tbl>
      <w:tblPr>
        <w:tblStyle w:val="21"/>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407"/>
        <w:gridCol w:w="1842"/>
        <w:gridCol w:w="20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keepNext w:val="0"/>
              <w:keepLines w:val="0"/>
              <w:suppressLineNumbers w:val="0"/>
              <w:adjustRightInd w:val="0"/>
              <w:snapToGrid w:val="0"/>
              <w:spacing w:before="0" w:beforeAutospacing="0" w:after="0" w:afterAutospacing="0"/>
              <w:ind w:left="0" w:right="0" w:firstLine="84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内容</w:t>
            </w:r>
          </w:p>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要素</w:t>
            </w:r>
          </w:p>
        </w:tc>
        <w:tc>
          <w:tcPr>
            <w:tcW w:w="1755"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排放口(编号、</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名称)/污染源</w:t>
            </w:r>
          </w:p>
        </w:tc>
        <w:tc>
          <w:tcPr>
            <w:tcW w:w="1407"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污染物项目</w:t>
            </w:r>
          </w:p>
        </w:tc>
        <w:tc>
          <w:tcPr>
            <w:tcW w:w="184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环境保护措施</w:t>
            </w:r>
          </w:p>
        </w:tc>
        <w:tc>
          <w:tcPr>
            <w:tcW w:w="201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大气环境</w:t>
            </w:r>
          </w:p>
        </w:tc>
        <w:tc>
          <w:tcPr>
            <w:tcW w:w="1755" w:type="dxa"/>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Cs w:val="21"/>
                <w:lang w:eastAsia="zh-CN"/>
                <w14:textFill>
                  <w14:solidFill>
                    <w14:schemeClr w14:val="tx1"/>
                  </w14:solidFill>
                </w14:textFill>
              </w:rPr>
            </w:pPr>
            <w:r>
              <w:rPr>
                <w:rFonts w:hint="default"/>
                <w:color w:val="000000" w:themeColor="text1"/>
                <w:szCs w:val="21"/>
                <w14:textFill>
                  <w14:solidFill>
                    <w14:schemeClr w14:val="tx1"/>
                  </w14:solidFill>
                </w14:textFill>
              </w:rPr>
              <w:t>污水处理</w:t>
            </w:r>
            <w:r>
              <w:rPr>
                <w:rFonts w:hint="eastAsia"/>
                <w:color w:val="000000" w:themeColor="text1"/>
                <w:szCs w:val="21"/>
                <w:lang w:val="en-US" w:eastAsia="zh-CN"/>
                <w14:textFill>
                  <w14:solidFill>
                    <w14:schemeClr w14:val="tx1"/>
                  </w14:solidFill>
                </w14:textFill>
              </w:rPr>
              <w:t>站</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（无组织）</w:t>
            </w:r>
          </w:p>
        </w:tc>
        <w:tc>
          <w:tcPr>
            <w:tcW w:w="1407"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r>
              <w:rPr>
                <w:rFonts w:hint="eastAsia"/>
                <w:color w:val="000000" w:themeColor="text1"/>
                <w:szCs w:val="21"/>
                <w14:textFill>
                  <w14:solidFill>
                    <w14:schemeClr w14:val="tx1"/>
                  </w14:solidFill>
                </w14:textFill>
              </w:rPr>
              <w:t>、</w:t>
            </w: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1842" w:type="dxa"/>
            <w:vAlign w:val="center"/>
          </w:tcPr>
          <w:p>
            <w:pPr>
              <w:keepNext w:val="0"/>
              <w:keepLines w:val="0"/>
              <w:suppressLineNumbers w:val="0"/>
              <w:adjustRightInd w:val="0"/>
              <w:snapToGrid w:val="0"/>
              <w:spacing w:before="0" w:beforeAutospacing="0" w:after="0" w:afterAutospacing="0"/>
              <w:ind w:right="0" w:firstLine="420" w:firstLineChars="20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除臭剂除臭</w:t>
            </w:r>
          </w:p>
        </w:tc>
        <w:tc>
          <w:tcPr>
            <w:tcW w:w="2018" w:type="dxa"/>
            <w:vAlign w:val="center"/>
          </w:tcPr>
          <w:p>
            <w:pPr>
              <w:keepNext w:val="0"/>
              <w:keepLines w:val="0"/>
              <w:suppressLineNumbers w:val="0"/>
              <w:wordWrap w:val="0"/>
              <w:spacing w:before="0" w:beforeAutospacing="0" w:after="0" w:afterAutospacing="0" w:line="240" w:lineRule="atLeast"/>
              <w:ind w:left="0" w:right="0"/>
              <w:contextualSpacing/>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《恶臭污染物排放标准》（GB14554-1993）表1二级标准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地表水环境</w:t>
            </w:r>
          </w:p>
        </w:tc>
        <w:tc>
          <w:tcPr>
            <w:tcW w:w="1755"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污水</w:t>
            </w:r>
            <w:r>
              <w:rPr>
                <w:rFonts w:hint="eastAsia"/>
                <w:color w:val="000000" w:themeColor="text1"/>
                <w:szCs w:val="21"/>
                <w:lang w:val="en-US" w:eastAsia="zh-CN"/>
                <w14:textFill>
                  <w14:solidFill>
                    <w14:schemeClr w14:val="tx1"/>
                  </w14:solidFill>
                </w14:textFill>
              </w:rPr>
              <w:t>处理站</w:t>
            </w:r>
            <w:r>
              <w:rPr>
                <w:rFonts w:hint="eastAsia"/>
                <w:color w:val="000000" w:themeColor="text1"/>
                <w:szCs w:val="21"/>
                <w14:textFill>
                  <w14:solidFill>
                    <w14:schemeClr w14:val="tx1"/>
                  </w14:solidFill>
                </w14:textFill>
              </w:rPr>
              <w:t>排口</w:t>
            </w:r>
          </w:p>
        </w:tc>
        <w:tc>
          <w:tcPr>
            <w:tcW w:w="1407"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default"/>
                <w:color w:val="000000" w:themeColor="text1"/>
                <w:szCs w:val="21"/>
                <w14:textFill>
                  <w14:solidFill>
                    <w14:schemeClr w14:val="tx1"/>
                  </w14:solidFill>
                </w14:textFill>
              </w:rPr>
              <w:t>COD</w:t>
            </w:r>
            <w:r>
              <w:rPr>
                <w:rFonts w:hint="eastAsia"/>
                <w:color w:val="000000" w:themeColor="text1"/>
                <w:szCs w:val="21"/>
                <w14:textFill>
                  <w14:solidFill>
                    <w14:schemeClr w14:val="tx1"/>
                  </w14:solidFill>
                </w14:textFill>
              </w:rPr>
              <w:t>、</w:t>
            </w:r>
            <w:r>
              <w:rPr>
                <w:rFonts w:hint="default"/>
                <w:color w:val="000000" w:themeColor="text1"/>
                <w:szCs w:val="21"/>
                <w14:textFill>
                  <w14:solidFill>
                    <w14:schemeClr w14:val="tx1"/>
                  </w14:solidFill>
                </w14:textFill>
              </w:rPr>
              <w:t>BOD</w:t>
            </w:r>
            <w:r>
              <w:rPr>
                <w:rFonts w:hint="default"/>
                <w:color w:val="000000" w:themeColor="text1"/>
                <w:szCs w:val="21"/>
                <w:vertAlign w:val="subscript"/>
                <w14:textFill>
                  <w14:solidFill>
                    <w14:schemeClr w14:val="tx1"/>
                  </w14:solidFill>
                </w14:textFill>
              </w:rPr>
              <w:t>5</w:t>
            </w:r>
            <w:r>
              <w:rPr>
                <w:rFonts w:hint="eastAsia"/>
                <w:color w:val="000000" w:themeColor="text1"/>
                <w14:textFill>
                  <w14:solidFill>
                    <w14:schemeClr w14:val="tx1"/>
                  </w14:solidFill>
                </w14:textFill>
              </w:rPr>
              <w:t>、</w:t>
            </w:r>
            <w:r>
              <w:rPr>
                <w:rFonts w:hint="default"/>
                <w:color w:val="000000" w:themeColor="text1"/>
                <w:szCs w:val="21"/>
                <w14:textFill>
                  <w14:solidFill>
                    <w14:schemeClr w14:val="tx1"/>
                  </w14:solidFill>
                </w14:textFill>
              </w:rPr>
              <w:t>SS</w:t>
            </w:r>
            <w:r>
              <w:rPr>
                <w:rFonts w:hint="eastAsia"/>
                <w:color w:val="000000" w:themeColor="text1"/>
                <w14:textFill>
                  <w14:solidFill>
                    <w14:schemeClr w14:val="tx1"/>
                  </w14:solidFill>
                </w14:textFill>
              </w:rPr>
              <w:t>、</w:t>
            </w: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r>
              <w:rPr>
                <w:rFonts w:hint="default"/>
                <w:color w:val="000000" w:themeColor="text1"/>
                <w:szCs w:val="21"/>
                <w14:textFill>
                  <w14:solidFill>
                    <w14:schemeClr w14:val="tx1"/>
                  </w14:solidFill>
                </w14:textFill>
              </w:rPr>
              <w:t>-N</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PH</w:t>
            </w:r>
          </w:p>
        </w:tc>
        <w:tc>
          <w:tcPr>
            <w:tcW w:w="1842" w:type="dxa"/>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污水处理站</w:t>
            </w:r>
            <w:r>
              <w:rPr>
                <w:rFonts w:hint="default"/>
                <w:color w:val="000000" w:themeColor="text1"/>
                <w:szCs w:val="21"/>
                <w14:textFill>
                  <w14:solidFill>
                    <w14:schemeClr w14:val="tx1"/>
                  </w14:solidFill>
                </w14:textFill>
              </w:rPr>
              <w:t>《肉类加工工业水污染物排放标准》（GB13457-92）中表3三级标准</w:t>
            </w:r>
            <w:r>
              <w:rPr>
                <w:rFonts w:hint="eastAsia"/>
                <w:color w:val="000000" w:themeColor="text1"/>
                <w:szCs w:val="21"/>
                <w:lang w:val="en-US" w:eastAsia="zh-CN"/>
                <w14:textFill>
                  <w14:solidFill>
                    <w14:schemeClr w14:val="tx1"/>
                  </w14:solidFill>
                </w14:textFill>
              </w:rPr>
              <w:t>后拉运至过马营镇污水处理厂</w:t>
            </w:r>
          </w:p>
        </w:tc>
        <w:tc>
          <w:tcPr>
            <w:tcW w:w="2018" w:type="dxa"/>
            <w:vAlign w:val="center"/>
          </w:tcPr>
          <w:p>
            <w:pPr>
              <w:keepNext w:val="0"/>
              <w:keepLines w:val="0"/>
              <w:suppressLineNumbers w:val="0"/>
              <w:wordWrap w:val="0"/>
              <w:spacing w:before="0" w:beforeAutospacing="0" w:after="0" w:afterAutospacing="0" w:line="320" w:lineRule="exact"/>
              <w:ind w:left="0" w:leftChars="0" w:right="0" w:right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color w:val="000000" w:themeColor="text1"/>
                <w:szCs w:val="21"/>
                <w14:textFill>
                  <w14:solidFill>
                    <w14:schemeClr w14:val="tx1"/>
                  </w14:solidFill>
                </w14:textFill>
              </w:rPr>
              <w:t>《肉类加工工业水污染物排放标准》（GB13457-92）中表3三级标准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声环境</w:t>
            </w:r>
          </w:p>
        </w:tc>
        <w:tc>
          <w:tcPr>
            <w:tcW w:w="1755" w:type="dxa"/>
            <w:vAlign w:val="center"/>
          </w:tcPr>
          <w:p>
            <w:pPr>
              <w:keepNext w:val="0"/>
              <w:keepLines w:val="0"/>
              <w:suppressLineNumbers w:val="0"/>
              <w:spacing w:before="0" w:beforeAutospacing="0" w:after="0" w:afterAutospacing="0"/>
              <w:ind w:left="0" w:right="0"/>
              <w:jc w:val="center"/>
              <w:rPr>
                <w:rFonts w:hint="default"/>
                <w:color w:val="000000" w:themeColor="text1"/>
                <w14:textFill>
                  <w14:solidFill>
                    <w14:schemeClr w14:val="tx1"/>
                  </w14:solidFill>
                </w14:textFill>
              </w:rPr>
            </w:pPr>
            <w:r>
              <w:rPr>
                <w:rFonts w:hint="default"/>
                <w:sz w:val="21"/>
              </w:rPr>
              <w:t>生产车间</w:t>
            </w:r>
          </w:p>
        </w:tc>
        <w:tc>
          <w:tcPr>
            <w:tcW w:w="1407"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噪声</w:t>
            </w:r>
          </w:p>
        </w:tc>
        <w:tc>
          <w:tcPr>
            <w:tcW w:w="184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选用低噪声设备，采取隔声、消声、减振等措施</w:t>
            </w:r>
          </w:p>
        </w:tc>
        <w:tc>
          <w:tcPr>
            <w:tcW w:w="201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GB"/>
                <w14:textFill>
                  <w14:solidFill>
                    <w14:schemeClr w14:val="tx1"/>
                  </w14:solidFill>
                </w14:textFill>
              </w:rPr>
              <w:t>《</w:t>
            </w:r>
            <w:r>
              <w:rPr>
                <w:rFonts w:hint="default"/>
                <w:color w:val="000000" w:themeColor="text1"/>
                <w:szCs w:val="21"/>
                <w:lang w:val="en-GB"/>
                <w14:textFill>
                  <w14:solidFill>
                    <w14:schemeClr w14:val="tx1"/>
                  </w14:solidFill>
                </w14:textFill>
              </w:rPr>
              <w:t>工业企业厂界环境噪声排放标准》（GB12348-2008）中的2类标准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电磁辐射</w:t>
            </w:r>
          </w:p>
        </w:tc>
        <w:tc>
          <w:tcPr>
            <w:tcW w:w="1755"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407"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1842"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201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固体废物</w:t>
            </w:r>
          </w:p>
        </w:tc>
        <w:tc>
          <w:tcPr>
            <w:tcW w:w="7022" w:type="dxa"/>
            <w:gridSpan w:val="4"/>
            <w:vAlign w:val="center"/>
          </w:tcPr>
          <w:p>
            <w:pPr>
              <w:keepNext w:val="0"/>
              <w:keepLines w:val="0"/>
              <w:suppressLineNumbers w:val="0"/>
              <w:spacing w:before="0" w:beforeAutospacing="0" w:after="0" w:afterAutospacing="0"/>
              <w:ind w:left="0" w:right="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一般固体废物：</w:t>
            </w:r>
            <w:r>
              <w:rPr>
                <w:rFonts w:hint="default"/>
                <w:color w:val="000000" w:themeColor="text1"/>
                <w:szCs w:val="21"/>
                <w14:textFill>
                  <w14:solidFill>
                    <w14:schemeClr w14:val="tx1"/>
                  </w14:solidFill>
                </w14:textFill>
              </w:rPr>
              <w:t>项目区内设垃圾箱，建立垃圾分类收集、袋装化制度，定期清运至</w:t>
            </w:r>
            <w:r>
              <w:rPr>
                <w:rFonts w:hint="eastAsia"/>
                <w:color w:val="000000" w:themeColor="text1"/>
                <w:szCs w:val="21"/>
                <w:lang w:val="en-US" w:eastAsia="zh-CN"/>
                <w14:textFill>
                  <w14:solidFill>
                    <w14:schemeClr w14:val="tx1"/>
                  </w14:solidFill>
                </w14:textFill>
              </w:rPr>
              <w:t>贵南</w:t>
            </w:r>
            <w:r>
              <w:rPr>
                <w:rFonts w:hint="default"/>
                <w:color w:val="000000" w:themeColor="text1"/>
                <w:szCs w:val="21"/>
                <w14:textFill>
                  <w14:solidFill>
                    <w14:schemeClr w14:val="tx1"/>
                  </w14:solidFill>
                </w14:textFill>
              </w:rPr>
              <w:t>县生活垃圾填埋场。不合格产品</w:t>
            </w:r>
            <w:r>
              <w:rPr>
                <w:rFonts w:hint="eastAsia"/>
                <w:color w:val="000000" w:themeColor="text1"/>
                <w:szCs w:val="21"/>
                <w:lang w:val="en-US" w:eastAsia="zh-CN"/>
                <w14:textFill>
                  <w14:solidFill>
                    <w14:schemeClr w14:val="tx1"/>
                  </w14:solidFill>
                </w14:textFill>
              </w:rPr>
              <w:t>进行无害化处理，牛羊粪便</w:t>
            </w:r>
            <w:r>
              <w:rPr>
                <w:rFonts w:hint="eastAsia"/>
                <w:color w:val="000000" w:themeColor="text1"/>
                <w:szCs w:val="21"/>
                <w14:textFill>
                  <w14:solidFill>
                    <w14:schemeClr w14:val="tx1"/>
                  </w14:solidFill>
                </w14:textFill>
              </w:rPr>
              <w:t>定期清运至贵南草业丰润有机肥厂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土壤及地下水</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污染防治措施</w:t>
            </w:r>
          </w:p>
        </w:tc>
        <w:tc>
          <w:tcPr>
            <w:tcW w:w="7022" w:type="dxa"/>
            <w:gridSpan w:val="4"/>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生态保护措施</w:t>
            </w:r>
          </w:p>
        </w:tc>
        <w:tc>
          <w:tcPr>
            <w:tcW w:w="7022" w:type="dxa"/>
            <w:gridSpan w:val="4"/>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8"/>
                <w:szCs w:val="21"/>
                <w14:textFill>
                  <w14:solidFill>
                    <w14:schemeClr w14:val="tx1"/>
                  </w14:solidFill>
                </w14:textFill>
              </w:rPr>
            </w:pPr>
            <w:r>
              <w:rPr>
                <w:rFonts w:hint="default"/>
                <w:color w:val="000000" w:themeColor="text1"/>
                <w:spacing w:val="-8"/>
                <w:szCs w:val="21"/>
                <w14:textFill>
                  <w14:solidFill>
                    <w14:schemeClr w14:val="tx1"/>
                  </w14:solidFill>
                </w14:textFill>
              </w:rPr>
              <w:t>环境风险</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8"/>
                <w:szCs w:val="21"/>
                <w14:textFill>
                  <w14:solidFill>
                    <w14:schemeClr w14:val="tx1"/>
                  </w14:solidFill>
                </w14:textFill>
              </w:rPr>
            </w:pPr>
            <w:r>
              <w:rPr>
                <w:rFonts w:hint="default"/>
                <w:color w:val="000000" w:themeColor="text1"/>
                <w:spacing w:val="-8"/>
                <w:szCs w:val="21"/>
                <w14:textFill>
                  <w14:solidFill>
                    <w14:schemeClr w14:val="tx1"/>
                  </w14:solidFill>
                </w14:textFill>
              </w:rPr>
              <w:t>防范措施</w:t>
            </w:r>
          </w:p>
        </w:tc>
        <w:tc>
          <w:tcPr>
            <w:tcW w:w="7022" w:type="dxa"/>
            <w:gridSpan w:val="4"/>
            <w:vAlign w:val="center"/>
          </w:tcPr>
          <w:p>
            <w:pPr>
              <w:keepNext w:val="0"/>
              <w:keepLines w:val="0"/>
              <w:suppressLineNumbers w:val="0"/>
              <w:spacing w:before="0" w:beforeAutospacing="0" w:after="0" w:afterAutospacing="0" w:line="360" w:lineRule="auto"/>
              <w:ind w:left="0" w:right="0" w:firstLine="420" w:firstLineChars="200"/>
              <w:jc w:val="left"/>
              <w:rPr>
                <w:rFonts w:hint="default"/>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加强设施的维护和管理，提高设备的完好率，关键设备要配备足够的配件。对管道破裂等事故造成污水外流，需及时组织人员抢修。</w:t>
            </w:r>
            <w:r>
              <w:rPr>
                <w:rFonts w:hint="eastAsia" w:ascii="Times New Roman" w:hAnsi="Times New Roman" w:eastAsia="宋体" w:cs="Times New Roman"/>
                <w:color w:val="000000" w:themeColor="text1"/>
                <w:szCs w:val="21"/>
                <w14:textFill>
                  <w14:solidFill>
                    <w14:schemeClr w14:val="tx1"/>
                  </w14:solidFill>
                </w14:textFill>
              </w:rPr>
              <w:t>项目事故废水在事故应急池中暂存，事故后经分析处理后</w:t>
            </w:r>
            <w:r>
              <w:rPr>
                <w:rFonts w:hint="eastAsia" w:ascii="Times New Roman" w:hAnsi="Times New Roman" w:eastAsia="宋体" w:cs="Times New Roman"/>
                <w:color w:val="000000" w:themeColor="text1"/>
                <w:szCs w:val="21"/>
                <w:lang w:val="en-US" w:eastAsia="zh-CN"/>
                <w14:textFill>
                  <w14:solidFill>
                    <w14:schemeClr w14:val="tx1"/>
                  </w14:solidFill>
                </w14:textFill>
              </w:rPr>
              <w:t>拉运至过马营镇污水处理厂</w:t>
            </w:r>
            <w:r>
              <w:rPr>
                <w:rFonts w:hint="eastAsia" w:ascii="Times New Roman" w:hAnsi="Times New Roman" w:eastAsia="宋体" w:cs="Times New Roman"/>
                <w:color w:val="000000" w:themeColor="text1"/>
                <w:szCs w:val="21"/>
                <w14:textFill>
                  <w14:solidFill>
                    <w14:schemeClr w14:val="tx1"/>
                  </w14:solidFill>
                </w14:textFill>
              </w:rPr>
              <w:t>处理，不排入附近水体，因此不考虑事故废水排放对水环境的影响。</w:t>
            </w:r>
            <w:r>
              <w:rPr>
                <w:rFonts w:hint="default" w:ascii="Times New Roman" w:hAnsi="Times New Roman" w:eastAsia="宋体" w:cs="Times New Roman"/>
                <w:color w:val="000000" w:themeColor="text1"/>
                <w:szCs w:val="21"/>
                <w14:textFill>
                  <w14:solidFill>
                    <w14:schemeClr w14:val="tx1"/>
                  </w14:solidFill>
                </w14:textFill>
              </w:rPr>
              <w:t>综上所述，本项目具有潜在的事故风险，但风险概率较小。当出现事故时，要采取应急措施，以控制事故和减少对环境及人群健康的危害。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77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8"/>
                <w:szCs w:val="21"/>
                <w14:textFill>
                  <w14:solidFill>
                    <w14:schemeClr w14:val="tx1"/>
                  </w14:solidFill>
                </w14:textFill>
              </w:rPr>
            </w:pPr>
            <w:r>
              <w:rPr>
                <w:rFonts w:hint="default"/>
                <w:color w:val="000000" w:themeColor="text1"/>
                <w:spacing w:val="-8"/>
                <w:szCs w:val="21"/>
                <w14:textFill>
                  <w14:solidFill>
                    <w14:schemeClr w14:val="tx1"/>
                  </w14:solidFill>
                </w14:textFill>
              </w:rPr>
              <w:t>其他环境</w:t>
            </w:r>
          </w:p>
          <w:p>
            <w:pPr>
              <w:keepNext w:val="0"/>
              <w:keepLines w:val="0"/>
              <w:suppressLineNumbers w:val="0"/>
              <w:adjustRightInd w:val="0"/>
              <w:snapToGrid w:val="0"/>
              <w:spacing w:before="0" w:beforeAutospacing="0" w:after="0" w:afterAutospacing="0"/>
              <w:ind w:left="0" w:right="0"/>
              <w:jc w:val="center"/>
              <w:rPr>
                <w:rFonts w:hint="default"/>
                <w:color w:val="000000" w:themeColor="text1"/>
                <w:spacing w:val="-8"/>
                <w:szCs w:val="21"/>
                <w14:textFill>
                  <w14:solidFill>
                    <w14:schemeClr w14:val="tx1"/>
                  </w14:solidFill>
                </w14:textFill>
              </w:rPr>
            </w:pPr>
            <w:r>
              <w:rPr>
                <w:rFonts w:hint="default"/>
                <w:color w:val="000000" w:themeColor="text1"/>
                <w:spacing w:val="-8"/>
                <w:szCs w:val="21"/>
                <w14:textFill>
                  <w14:solidFill>
                    <w14:schemeClr w14:val="tx1"/>
                  </w14:solidFill>
                </w14:textFill>
              </w:rPr>
              <w:t>管理要求</w:t>
            </w:r>
          </w:p>
        </w:tc>
        <w:tc>
          <w:tcPr>
            <w:tcW w:w="7022" w:type="dxa"/>
            <w:gridSpan w:val="4"/>
            <w:vAlign w:val="center"/>
          </w:tcPr>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default"/>
                <w:color w:val="000000" w:themeColor="text1"/>
                <w:szCs w:val="21"/>
                <w14:textFill>
                  <w14:solidFill>
                    <w14:schemeClr w14:val="tx1"/>
                  </w14:solidFill>
                </w14:textFill>
              </w:rPr>
              <w:t xml:space="preserve">根据《固定污染源排污许可分类管理名录（2019 年版）》，本项目应实行简化管理。 </w:t>
            </w:r>
          </w:p>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hint="default"/>
                <w:color w:val="000000" w:themeColor="text1"/>
                <w:szCs w:val="21"/>
                <w14:textFill>
                  <w14:solidFill>
                    <w14:schemeClr w14:val="tx1"/>
                  </w14:solidFill>
                </w14:textFill>
              </w:rPr>
              <w:t>根据《建设项目竣工环境保护验收暂行办法》的规定，建设项目竣工后，建设单位应当如实查验、监测、记载建设项目环境保护设施的建设和调试情况，编制验收监测报告</w:t>
            </w:r>
          </w:p>
          <w:p>
            <w:pPr>
              <w:keepNext w:val="0"/>
              <w:keepLines w:val="0"/>
              <w:suppressLineNumbers w:val="0"/>
              <w:adjustRightInd w:val="0"/>
              <w:snapToGrid w:val="0"/>
              <w:spacing w:before="0" w:beforeAutospacing="0" w:after="0" w:afterAutospacing="0"/>
              <w:ind w:left="0" w:right="0"/>
              <w:rPr>
                <w:rFonts w:hint="default"/>
                <w:color w:val="000000" w:themeColor="text1"/>
                <w:szCs w:val="21"/>
                <w14:textFill>
                  <w14:solidFill>
                    <w14:schemeClr w14:val="tx1"/>
                  </w14:solidFill>
                </w14:textFill>
              </w:rPr>
            </w:pPr>
          </w:p>
        </w:tc>
      </w:tr>
    </w:tbl>
    <w:p>
      <w:pPr>
        <w:pStyle w:val="17"/>
        <w:jc w:val="center"/>
        <w:outlineLvl w:val="0"/>
        <w:rPr>
          <w:rFonts w:ascii="黑体" w:hAnsi="黑体" w:eastAsia="黑体"/>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六、结论</w:t>
      </w:r>
    </w:p>
    <w:tbl>
      <w:tblPr>
        <w:tblStyle w:val="21"/>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keepNext w:val="0"/>
              <w:keepLines w:val="0"/>
              <w:suppressLineNumbers w:val="0"/>
              <w:spacing w:before="0" w:beforeAutospacing="0" w:after="0" w:afterAutospacing="0" w:line="360" w:lineRule="auto"/>
              <w:ind w:left="0" w:right="0" w:firstLine="480" w:firstLineChars="200"/>
              <w:rPr>
                <w:rFonts w:hint="default"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本项目建设符合“三线一单”管理及相关环保规划要求，在运营过程中会产生 </w:t>
            </w:r>
          </w:p>
          <w:p>
            <w:pPr>
              <w:keepNext w:val="0"/>
              <w:keepLines w:val="0"/>
              <w:suppressLineNumbers w:val="0"/>
              <w:spacing w:before="0" w:beforeAutospacing="0" w:after="0" w:afterAutospacing="0" w:line="360" w:lineRule="auto"/>
              <w:ind w:left="0" w:right="0"/>
              <w:rPr>
                <w:rFonts w:hint="default"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废气、废水、噪声、固体废物等，在全面落实本报告表提出的各项环境保护措施的 </w:t>
            </w:r>
          </w:p>
          <w:p>
            <w:pPr>
              <w:keepNext w:val="0"/>
              <w:keepLines w:val="0"/>
              <w:suppressLineNumbers w:val="0"/>
              <w:spacing w:before="0" w:beforeAutospacing="0" w:after="0" w:afterAutospacing="0" w:line="360" w:lineRule="auto"/>
              <w:ind w:left="0" w:right="0"/>
              <w:rPr>
                <w:rFonts w:hint="default"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基础上，切实做到“三同时”，并在营运期加强环境管理的前提下，从环境保护角度，本项目的建设是可行的。</w:t>
            </w:r>
          </w:p>
          <w:p>
            <w:pPr>
              <w:keepNext w:val="0"/>
              <w:keepLines w:val="0"/>
              <w:suppressLineNumbers w:val="0"/>
              <w:spacing w:before="0" w:beforeAutospacing="0" w:after="0" w:afterAutospacing="0" w:line="360" w:lineRule="auto"/>
              <w:ind w:left="0" w:right="0"/>
              <w:rPr>
                <w:rFonts w:hint="default" w:ascii="宋体" w:cs="宋体"/>
                <w:color w:val="000000" w:themeColor="text1"/>
                <w:sz w:val="24"/>
                <w14:textFill>
                  <w14:solidFill>
                    <w14:schemeClr w14:val="tx1"/>
                  </w14:solidFill>
                </w14:textFill>
              </w:rPr>
            </w:pPr>
          </w:p>
        </w:tc>
      </w:tr>
    </w:tbl>
    <w:p>
      <w:pPr>
        <w:rPr>
          <w:rFonts w:ascii="宋体"/>
          <w:color w:val="000000" w:themeColor="text1"/>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17"/>
        <w:adjustRightInd w:val="0"/>
        <w:snapToGrid w:val="0"/>
        <w:spacing w:before="0" w:beforeAutospacing="0" w:after="0" w:afterAutospacing="0"/>
        <w:outlineLvl w:val="0"/>
        <w:rPr>
          <w:rFonts w:ascii="黑体" w:hAnsi="黑体" w:eastAsia="黑体"/>
          <w:snapToGrid w:val="0"/>
          <w:color w:val="000000" w:themeColor="text1"/>
          <w:sz w:val="32"/>
          <w:szCs w:val="32"/>
          <w14:textFill>
            <w14:solidFill>
              <w14:schemeClr w14:val="tx1"/>
            </w14:solidFill>
          </w14:textFill>
        </w:rPr>
      </w:pPr>
      <w:r>
        <w:rPr>
          <w:rFonts w:hint="eastAsia" w:ascii="黑体" w:hAnsi="黑体" w:eastAsia="黑体"/>
          <w:snapToGrid w:val="0"/>
          <w:color w:val="000000" w:themeColor="text1"/>
          <w:sz w:val="32"/>
          <w:szCs w:val="32"/>
          <w14:textFill>
            <w14:solidFill>
              <w14:schemeClr w14:val="tx1"/>
            </w14:solidFill>
          </w14:textFill>
        </w:rPr>
        <w:t>附表</w:t>
      </w:r>
    </w:p>
    <w:p>
      <w:pPr>
        <w:pStyle w:val="17"/>
        <w:adjustRightInd w:val="0"/>
        <w:snapToGrid w:val="0"/>
        <w:spacing w:before="0" w:beforeAutospacing="0" w:after="0" w:afterAutospacing="0"/>
        <w:jc w:val="center"/>
        <w:outlineLvl w:val="0"/>
        <w:rPr>
          <w:rFonts w:ascii="方正小标宋_GBK" w:hAnsi="黑体" w:eastAsia="方正小标宋_GBK"/>
          <w:snapToGrid w:val="0"/>
          <w:color w:val="000000" w:themeColor="text1"/>
          <w:sz w:val="38"/>
          <w:szCs w:val="38"/>
          <w14:textFill>
            <w14:solidFill>
              <w14:schemeClr w14:val="tx1"/>
            </w14:solidFill>
          </w14:textFill>
        </w:rPr>
      </w:pPr>
      <w:r>
        <w:rPr>
          <w:rFonts w:hint="eastAsia" w:ascii="方正小标宋_GBK" w:hAnsi="黑体" w:eastAsia="方正小标宋_GBK"/>
          <w:snapToGrid w:val="0"/>
          <w:color w:val="000000" w:themeColor="text1"/>
          <w:sz w:val="38"/>
          <w:szCs w:val="38"/>
          <w14:textFill>
            <w14:solidFill>
              <w14:schemeClr w14:val="tx1"/>
            </w14:solidFill>
          </w14:textFill>
        </w:rPr>
        <w:t>建设项目污染物排放量汇总表</w:t>
      </w:r>
    </w:p>
    <w:tbl>
      <w:tblPr>
        <w:tblStyle w:val="21"/>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jc w:val="right"/>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项目</w:t>
            </w:r>
          </w:p>
          <w:p>
            <w:pPr>
              <w:pStyle w:val="34"/>
              <w:keepNext w:val="0"/>
              <w:keepLines w:val="0"/>
              <w:suppressLineNumbers w:val="0"/>
              <w:spacing w:before="0" w:beforeLines="0" w:beforeAutospacing="0" w:after="0" w:afterLines="0" w:afterAutospacing="0" w:line="240" w:lineRule="auto"/>
              <w:ind w:left="0" w:right="0"/>
              <w:jc w:val="left"/>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分类</w:t>
            </w:r>
          </w:p>
        </w:tc>
        <w:tc>
          <w:tcPr>
            <w:tcW w:w="1417"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污染物名称</w:t>
            </w:r>
          </w:p>
        </w:tc>
        <w:tc>
          <w:tcPr>
            <w:tcW w:w="1701"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现有工程</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1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①</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1276"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现有工程</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许可排放量</w:t>
            </w:r>
          </w:p>
          <w:p>
            <w:pPr>
              <w:pStyle w:val="34"/>
              <w:keepNext w:val="0"/>
              <w:keepLines w:val="0"/>
              <w:suppressLineNumbers w:val="0"/>
              <w:spacing w:before="0" w:beforeLines="0" w:beforeAutospacing="0" w:after="0" w:afterLines="0" w:afterAutospacing="0"/>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2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snapToGrid w:val="0"/>
                <w:color w:val="000000" w:themeColor="text1"/>
                <w:spacing w:val="-6"/>
                <w:kern w:val="21"/>
                <w:szCs w:val="21"/>
                <w14:textFill>
                  <w14:solidFill>
                    <w14:schemeClr w14:val="tx1"/>
                  </w14:solidFill>
                </w14:textFill>
              </w:rPr>
              <w:t>②</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1701"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在建工程</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3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③</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1559"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本项目</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hint="default"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hint="default" w:ascii="黑体" w:hAnsi="黑体" w:eastAsia="黑体"/>
                <w:snapToGrid w:val="0"/>
                <w:color w:val="000000" w:themeColor="text1"/>
                <w:spacing w:val="-6"/>
                <w:kern w:val="21"/>
                <w:szCs w:val="21"/>
                <w14:textFill>
                  <w14:solidFill>
                    <w14:schemeClr w14:val="tx1"/>
                  </w14:solidFill>
                </w14:textFill>
              </w:rPr>
              <w:t>产生量）</w:t>
            </w: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4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④</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c>
          <w:tcPr>
            <w:tcW w:w="1761"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以新带老削减量</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（新建项目不填）</w:t>
            </w:r>
            <w:r>
              <w:rPr>
                <w:rFonts w:hint="default" w:ascii="黑体" w:hAnsi="黑体" w:eastAsia="黑体"/>
                <w:snapToGrid w:val="0"/>
                <w:color w:val="000000" w:themeColor="text1"/>
                <w:spacing w:val="-16"/>
                <w:kern w:val="21"/>
                <w:szCs w:val="21"/>
                <w14:textFill>
                  <w14:solidFill>
                    <w14:schemeClr w14:val="tx1"/>
                  </w14:solidFill>
                </w14:textFill>
              </w:rPr>
              <w:fldChar w:fldCharType="begin"/>
            </w:r>
            <w:r>
              <w:rPr>
                <w:rFonts w:hint="default" w:ascii="黑体" w:hAnsi="黑体" w:eastAsia="黑体"/>
                <w:snapToGrid w:val="0"/>
                <w:color w:val="000000" w:themeColor="text1"/>
                <w:spacing w:val="-16"/>
                <w:kern w:val="21"/>
                <w:szCs w:val="21"/>
                <w14:textFill>
                  <w14:solidFill>
                    <w14:schemeClr w14:val="tx1"/>
                  </w14:solidFill>
                </w14:textFill>
              </w:rPr>
              <w:instrText xml:space="preserve"> = 5 \* GB3 \* MERGEFORMAT </w:instrText>
            </w:r>
            <w:r>
              <w:rPr>
                <w:rFonts w:hint="default"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⑤</w:t>
            </w:r>
            <w:r>
              <w:rPr>
                <w:rFonts w:hint="default" w:ascii="黑体" w:hAnsi="黑体" w:eastAsia="黑体"/>
                <w:snapToGrid w:val="0"/>
                <w:color w:val="000000" w:themeColor="text1"/>
                <w:spacing w:val="-16"/>
                <w:kern w:val="21"/>
                <w:szCs w:val="21"/>
                <w14:textFill>
                  <w14:solidFill>
                    <w14:schemeClr w14:val="tx1"/>
                  </w14:solidFill>
                </w14:textFill>
              </w:rPr>
              <w:fldChar w:fldCharType="end"/>
            </w:r>
          </w:p>
        </w:tc>
        <w:tc>
          <w:tcPr>
            <w:tcW w:w="1959"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16"/>
                <w:kern w:val="21"/>
                <w:szCs w:val="21"/>
                <w14:textFill>
                  <w14:solidFill>
                    <w14:schemeClr w14:val="tx1"/>
                  </w14:solidFill>
                </w14:textFill>
              </w:rPr>
            </w:pPr>
            <w:r>
              <w:rPr>
                <w:rFonts w:hint="default" w:ascii="黑体" w:hAnsi="黑体" w:eastAsia="黑体"/>
                <w:snapToGrid w:val="0"/>
                <w:color w:val="000000" w:themeColor="text1"/>
                <w:spacing w:val="-16"/>
                <w:kern w:val="21"/>
                <w:szCs w:val="21"/>
                <w14:textFill>
                  <w14:solidFill>
                    <w14:schemeClr w14:val="tx1"/>
                  </w14:solidFill>
                </w14:textFill>
              </w:rPr>
              <w:t>本项目建成后</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16"/>
                <w:kern w:val="21"/>
                <w:szCs w:val="21"/>
                <w14:textFill>
                  <w14:solidFill>
                    <w14:schemeClr w14:val="tx1"/>
                  </w14:solidFill>
                </w14:textFill>
              </w:rPr>
            </w:pPr>
            <w:r>
              <w:rPr>
                <w:rFonts w:hint="eastAsia" w:ascii="黑体" w:hAnsi="黑体" w:eastAsia="黑体"/>
                <w:snapToGrid w:val="0"/>
                <w:color w:val="000000" w:themeColor="text1"/>
                <w:spacing w:val="-16"/>
                <w:kern w:val="21"/>
                <w:szCs w:val="21"/>
                <w14:textFill>
                  <w14:solidFill>
                    <w14:schemeClr w14:val="tx1"/>
                  </w14:solidFill>
                </w14:textFill>
              </w:rPr>
              <w:t>全厂</w:t>
            </w:r>
            <w:r>
              <w:rPr>
                <w:rFonts w:hint="default" w:ascii="黑体" w:hAnsi="黑体" w:eastAsia="黑体"/>
                <w:snapToGrid w:val="0"/>
                <w:color w:val="000000" w:themeColor="text1"/>
                <w:spacing w:val="-16"/>
                <w:kern w:val="21"/>
                <w:szCs w:val="21"/>
                <w14:textFill>
                  <w14:solidFill>
                    <w14:schemeClr w14:val="tx1"/>
                  </w14:solidFill>
                </w14:textFill>
              </w:rPr>
              <w:t>排放量（固</w:t>
            </w:r>
            <w:r>
              <w:rPr>
                <w:rFonts w:hint="eastAsia" w:ascii="黑体" w:hAnsi="黑体" w:eastAsia="黑体"/>
                <w:snapToGrid w:val="0"/>
                <w:color w:val="000000" w:themeColor="text1"/>
                <w:spacing w:val="-16"/>
                <w:kern w:val="21"/>
                <w:szCs w:val="21"/>
                <w14:textFill>
                  <w14:solidFill>
                    <w14:schemeClr w14:val="tx1"/>
                  </w14:solidFill>
                </w14:textFill>
              </w:rPr>
              <w:t>体</w:t>
            </w:r>
            <w:r>
              <w:rPr>
                <w:rFonts w:hint="default" w:ascii="黑体" w:hAnsi="黑体" w:eastAsia="黑体"/>
                <w:snapToGrid w:val="0"/>
                <w:color w:val="000000" w:themeColor="text1"/>
                <w:spacing w:val="-16"/>
                <w:kern w:val="21"/>
                <w:szCs w:val="21"/>
                <w14:textFill>
                  <w14:solidFill>
                    <w14:schemeClr w14:val="tx1"/>
                  </w14:solidFill>
                </w14:textFill>
              </w:rPr>
              <w:t>废</w:t>
            </w:r>
            <w:r>
              <w:rPr>
                <w:rFonts w:hint="eastAsia" w:ascii="黑体" w:hAnsi="黑体" w:eastAsia="黑体"/>
                <w:snapToGrid w:val="0"/>
                <w:color w:val="000000" w:themeColor="text1"/>
                <w:spacing w:val="-16"/>
                <w:kern w:val="21"/>
                <w:szCs w:val="21"/>
                <w14:textFill>
                  <w14:solidFill>
                    <w14:schemeClr w14:val="tx1"/>
                  </w14:solidFill>
                </w14:textFill>
              </w:rPr>
              <w:t>物</w:t>
            </w:r>
            <w:r>
              <w:rPr>
                <w:rFonts w:hint="default" w:ascii="黑体" w:hAnsi="黑体" w:eastAsia="黑体"/>
                <w:snapToGrid w:val="0"/>
                <w:color w:val="000000" w:themeColor="text1"/>
                <w:spacing w:val="-16"/>
                <w:kern w:val="21"/>
                <w:szCs w:val="21"/>
                <w14:textFill>
                  <w14:solidFill>
                    <w14:schemeClr w14:val="tx1"/>
                  </w14:solidFill>
                </w14:textFill>
              </w:rPr>
              <w:t>产生量）</w:t>
            </w:r>
            <w:r>
              <w:rPr>
                <w:rFonts w:hint="default" w:ascii="黑体" w:hAnsi="黑体" w:eastAsia="黑体"/>
                <w:snapToGrid w:val="0"/>
                <w:color w:val="000000" w:themeColor="text1"/>
                <w:spacing w:val="-16"/>
                <w:kern w:val="21"/>
                <w:szCs w:val="21"/>
                <w14:textFill>
                  <w14:solidFill>
                    <w14:schemeClr w14:val="tx1"/>
                  </w14:solidFill>
                </w14:textFill>
              </w:rPr>
              <w:fldChar w:fldCharType="begin"/>
            </w:r>
            <w:r>
              <w:rPr>
                <w:rFonts w:hint="default" w:ascii="黑体" w:hAnsi="黑体" w:eastAsia="黑体"/>
                <w:snapToGrid w:val="0"/>
                <w:color w:val="000000" w:themeColor="text1"/>
                <w:spacing w:val="-16"/>
                <w:kern w:val="21"/>
                <w:szCs w:val="21"/>
                <w14:textFill>
                  <w14:solidFill>
                    <w14:schemeClr w14:val="tx1"/>
                  </w14:solidFill>
                </w14:textFill>
              </w:rPr>
              <w:instrText xml:space="preserve"> = 6 \* GB3 \* MERGEFORMAT </w:instrText>
            </w:r>
            <w:r>
              <w:rPr>
                <w:rFonts w:hint="default"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⑥</w:t>
            </w:r>
            <w:r>
              <w:rPr>
                <w:rFonts w:hint="default" w:ascii="黑体" w:hAnsi="黑体" w:eastAsia="黑体"/>
                <w:snapToGrid w:val="0"/>
                <w:color w:val="000000" w:themeColor="text1"/>
                <w:spacing w:val="-16"/>
                <w:kern w:val="21"/>
                <w:szCs w:val="21"/>
                <w14:textFill>
                  <w14:solidFill>
                    <w14:schemeClr w14:val="tx1"/>
                  </w14:solidFill>
                </w14:textFill>
              </w:rPr>
              <w:fldChar w:fldCharType="end"/>
            </w:r>
          </w:p>
        </w:tc>
        <w:tc>
          <w:tcPr>
            <w:tcW w:w="826" w:type="dxa"/>
            <w:tcMar>
              <w:left w:w="28" w:type="dxa"/>
              <w:right w:w="28" w:type="dxa"/>
            </w:tcMar>
            <w:vAlign w:val="center"/>
          </w:tcPr>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t>变化量</w:t>
            </w:r>
          </w:p>
          <w:p>
            <w:pPr>
              <w:pStyle w:val="34"/>
              <w:keepNext w:val="0"/>
              <w:keepLines w:val="0"/>
              <w:suppressLineNumbers w:val="0"/>
              <w:spacing w:before="0" w:beforeLines="0" w:beforeAutospacing="0" w:after="0" w:afterLines="0" w:afterAutospacing="0" w:line="240" w:lineRule="auto"/>
              <w:ind w:left="0" w:right="0"/>
              <w:rPr>
                <w:rFonts w:hint="default" w:ascii="黑体" w:hAnsi="黑体" w:eastAsia="黑体"/>
                <w:snapToGrid w:val="0"/>
                <w:color w:val="000000" w:themeColor="text1"/>
                <w:spacing w:val="-6"/>
                <w:kern w:val="21"/>
                <w:szCs w:val="21"/>
                <w14:textFill>
                  <w14:solidFill>
                    <w14:schemeClr w14:val="tx1"/>
                  </w14:solidFill>
                </w14:textFill>
              </w:rPr>
            </w:pPr>
            <w:r>
              <w:rPr>
                <w:rFonts w:hint="default" w:ascii="黑体" w:hAnsi="黑体" w:eastAsia="黑体"/>
                <w:snapToGrid w:val="0"/>
                <w:color w:val="000000" w:themeColor="text1"/>
                <w:spacing w:val="-6"/>
                <w:kern w:val="21"/>
                <w:szCs w:val="21"/>
                <w14:textFill>
                  <w14:solidFill>
                    <w14:schemeClr w14:val="tx1"/>
                  </w14:solidFill>
                </w14:textFill>
              </w:rPr>
              <w:fldChar w:fldCharType="begin"/>
            </w:r>
            <w:r>
              <w:rPr>
                <w:rFonts w:hint="default" w:ascii="黑体" w:hAnsi="黑体" w:eastAsia="黑体"/>
                <w:snapToGrid w:val="0"/>
                <w:color w:val="000000" w:themeColor="text1"/>
                <w:spacing w:val="-6"/>
                <w:kern w:val="21"/>
                <w:szCs w:val="21"/>
                <w14:textFill>
                  <w14:solidFill>
                    <w14:schemeClr w14:val="tx1"/>
                  </w14:solidFill>
                </w14:textFill>
              </w:rPr>
              <w:instrText xml:space="preserve"> = 7 \* GB3 \* MERGEFORMAT </w:instrText>
            </w:r>
            <w:r>
              <w:rPr>
                <w:rFonts w:hint="default"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⑦</w:t>
            </w:r>
            <w:r>
              <w:rPr>
                <w:rFonts w:hint="default" w:ascii="黑体" w:hAnsi="黑体" w:eastAsia="黑体"/>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restart"/>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废气</w:t>
            </w:r>
          </w:p>
        </w:tc>
        <w:tc>
          <w:tcPr>
            <w:tcW w:w="1417"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p>
        </w:tc>
        <w:tc>
          <w:tcPr>
            <w:tcW w:w="1701"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eastAsia="宋体" w:cs="宋体"/>
                <w:snapToGrid w:val="0"/>
                <w:color w:val="000000" w:themeColor="text1"/>
                <w:kern w:val="21"/>
                <w:szCs w:val="21"/>
                <w:lang w:val="en-US" w:eastAsia="zh-CN"/>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0.177</w:t>
            </w:r>
          </w:p>
        </w:tc>
        <w:tc>
          <w:tcPr>
            <w:tcW w:w="1276"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ascii="宋体"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0.177</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ascii="宋体"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0.177</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default"/>
                <w:color w:val="000000" w:themeColor="text1"/>
                <w:szCs w:val="21"/>
                <w14:textFill>
                  <w14:solidFill>
                    <w14:schemeClr w14:val="tx1"/>
                  </w14:solidFill>
                </w14:textFill>
              </w:rPr>
              <w:t>H</w:t>
            </w:r>
            <w:r>
              <w:rPr>
                <w:rFonts w:hint="default"/>
                <w:color w:val="000000" w:themeColor="text1"/>
                <w:szCs w:val="21"/>
                <w:vertAlign w:val="subscript"/>
                <w14:textFill>
                  <w14:solidFill>
                    <w14:schemeClr w14:val="tx1"/>
                  </w14:solidFill>
                </w14:textFill>
              </w:rPr>
              <w:t>2</w:t>
            </w:r>
            <w:r>
              <w:rPr>
                <w:rFonts w:hint="default"/>
                <w:color w:val="000000" w:themeColor="text1"/>
                <w:szCs w:val="21"/>
                <w14:textFill>
                  <w14:solidFill>
                    <w14:schemeClr w14:val="tx1"/>
                  </w14:solidFill>
                </w14:textFill>
              </w:rPr>
              <w:t>S</w:t>
            </w:r>
          </w:p>
        </w:tc>
        <w:tc>
          <w:tcPr>
            <w:tcW w:w="1701"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eastAsia="宋体" w:cs="宋体"/>
                <w:snapToGrid w:val="0"/>
                <w:color w:val="000000" w:themeColor="text1"/>
                <w:kern w:val="21"/>
                <w:szCs w:val="21"/>
                <w:lang w:val="en-US" w:eastAsia="zh-CN"/>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0.00068</w:t>
            </w:r>
          </w:p>
        </w:tc>
        <w:tc>
          <w:tcPr>
            <w:tcW w:w="1276"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ascii="宋体"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0.00068</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pStyle w:val="34"/>
              <w:keepNext w:val="0"/>
              <w:keepLines w:val="0"/>
              <w:suppressLineNumbers w:val="0"/>
              <w:spacing w:before="0" w:beforeLines="0" w:beforeAutospacing="0" w:after="0" w:afterLines="0" w:afterAutospacing="0" w:line="240" w:lineRule="auto"/>
              <w:ind w:left="0" w:leftChars="0" w:right="0" w:rightChars="0"/>
              <w:rPr>
                <w:rFonts w:hint="default" w:ascii="宋体"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0.00068</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restart"/>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废水</w:t>
            </w:r>
          </w:p>
        </w:tc>
        <w:tc>
          <w:tcPr>
            <w:tcW w:w="1417"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COD</w:t>
            </w:r>
          </w:p>
        </w:tc>
        <w:tc>
          <w:tcPr>
            <w:tcW w:w="1701"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2.25</w:t>
            </w:r>
          </w:p>
        </w:tc>
        <w:tc>
          <w:tcPr>
            <w:tcW w:w="1276"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2.25</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2.25</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BOD</w:t>
            </w:r>
            <w:r>
              <w:rPr>
                <w:rFonts w:hint="default"/>
                <w:color w:val="000000" w:themeColor="text1"/>
                <w:szCs w:val="21"/>
                <w:vertAlign w:val="subscript"/>
                <w14:textFill>
                  <w14:solidFill>
                    <w14:schemeClr w14:val="tx1"/>
                  </w14:solidFill>
                </w14:textFill>
              </w:rPr>
              <w:t>5</w:t>
            </w:r>
          </w:p>
        </w:tc>
        <w:tc>
          <w:tcPr>
            <w:tcW w:w="1701"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1.576</w:t>
            </w:r>
          </w:p>
        </w:tc>
        <w:tc>
          <w:tcPr>
            <w:tcW w:w="1276"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1.576</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1.576</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SS</w:t>
            </w:r>
          </w:p>
        </w:tc>
        <w:tc>
          <w:tcPr>
            <w:tcW w:w="1701"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0.81</w:t>
            </w:r>
          </w:p>
        </w:tc>
        <w:tc>
          <w:tcPr>
            <w:tcW w:w="1276"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0.81</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0.81</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NH</w:t>
            </w:r>
            <w:r>
              <w:rPr>
                <w:rFonts w:hint="default"/>
                <w:color w:val="000000" w:themeColor="text1"/>
                <w:szCs w:val="21"/>
                <w:vertAlign w:val="subscript"/>
                <w14:textFill>
                  <w14:solidFill>
                    <w14:schemeClr w14:val="tx1"/>
                  </w14:solidFill>
                </w14:textFill>
              </w:rPr>
              <w:t>3</w:t>
            </w:r>
            <w:r>
              <w:rPr>
                <w:rFonts w:hint="default"/>
                <w:color w:val="000000" w:themeColor="text1"/>
                <w:szCs w:val="21"/>
                <w14:textFill>
                  <w14:solidFill>
                    <w14:schemeClr w14:val="tx1"/>
                  </w14:solidFill>
                </w14:textFill>
              </w:rPr>
              <w:t>-N</w:t>
            </w:r>
          </w:p>
        </w:tc>
        <w:tc>
          <w:tcPr>
            <w:tcW w:w="1701" w:type="dxa"/>
            <w:vAlign w:val="center"/>
          </w:tcPr>
          <w:p>
            <w:pPr>
              <w:keepNext w:val="0"/>
              <w:keepLines w:val="0"/>
              <w:suppressLineNumbers w:val="0"/>
              <w:spacing w:before="0" w:beforeAutospacing="0" w:after="0" w:afterAutospacing="0" w:line="320" w:lineRule="exact"/>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0.14</w:t>
            </w:r>
          </w:p>
        </w:tc>
        <w:tc>
          <w:tcPr>
            <w:tcW w:w="1276"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0.14</w:t>
            </w:r>
          </w:p>
        </w:tc>
        <w:tc>
          <w:tcPr>
            <w:tcW w:w="1701"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Autospacing="0" w:after="0" w:afterAutospacing="0"/>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0.14</w:t>
            </w:r>
          </w:p>
        </w:tc>
        <w:tc>
          <w:tcPr>
            <w:tcW w:w="826"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restart"/>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一般工业</w:t>
            </w:r>
          </w:p>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固体废物</w:t>
            </w:r>
          </w:p>
        </w:tc>
        <w:tc>
          <w:tcPr>
            <w:tcW w:w="1417"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eastAsia="宋体" w:cs="宋体"/>
                <w:snapToGrid w:val="0"/>
                <w:color w:val="000000" w:themeColor="text1"/>
                <w:kern w:val="21"/>
                <w:szCs w:val="21"/>
                <w:lang w:val="en-US" w:eastAsia="zh-CN"/>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不合格产品</w:t>
            </w:r>
          </w:p>
        </w:tc>
        <w:tc>
          <w:tcPr>
            <w:tcW w:w="1701" w:type="dxa"/>
            <w:vAlign w:val="center"/>
          </w:tcPr>
          <w:p>
            <w:pPr>
              <w:keepNext w:val="0"/>
              <w:keepLines w:val="0"/>
              <w:widowControl/>
              <w:suppressLineNumbers w:val="0"/>
              <w:spacing w:before="150" w:beforeAutospacing="0" w:after="150" w:afterAutospacing="0"/>
              <w:ind w:left="0" w:right="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0.55</w:t>
            </w:r>
          </w:p>
        </w:tc>
        <w:tc>
          <w:tcPr>
            <w:tcW w:w="1276" w:type="dxa"/>
            <w:vAlign w:val="center"/>
          </w:tcPr>
          <w:p>
            <w:pPr>
              <w:keepNext w:val="0"/>
              <w:keepLines w:val="0"/>
              <w:widowControl/>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0.55</w:t>
            </w:r>
          </w:p>
        </w:tc>
        <w:tc>
          <w:tcPr>
            <w:tcW w:w="1701"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Lines="0" w:beforeAutospacing="0" w:after="0" w:afterLines="0" w:afterAutospacing="0" w:line="240" w:lineRule="auto"/>
              <w:ind w:left="0" w:right="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widowControl/>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0.55</w:t>
            </w:r>
          </w:p>
        </w:tc>
        <w:tc>
          <w:tcPr>
            <w:tcW w:w="826"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pStyle w:val="34"/>
              <w:keepNext w:val="0"/>
              <w:keepLines w:val="0"/>
              <w:suppressLineNumbers w:val="0"/>
              <w:spacing w:before="0" w:beforeLines="0" w:beforeAutospacing="0" w:after="0" w:afterLines="0" w:afterAutospacing="0" w:line="240" w:lineRule="auto"/>
              <w:ind w:left="0" w:right="0"/>
              <w:rPr>
                <w:rFonts w:hint="eastAsia" w:hAnsi="宋体" w:eastAsia="宋体" w:cs="宋体"/>
                <w:snapToGrid w:val="0"/>
                <w:color w:val="000000" w:themeColor="text1"/>
                <w:kern w:val="21"/>
                <w:szCs w:val="21"/>
                <w:lang w:val="en-US" w:eastAsia="zh-CN"/>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牛羊粪</w:t>
            </w:r>
          </w:p>
        </w:tc>
        <w:tc>
          <w:tcPr>
            <w:tcW w:w="1701" w:type="dxa"/>
            <w:vAlign w:val="center"/>
          </w:tcPr>
          <w:p>
            <w:pPr>
              <w:keepNext w:val="0"/>
              <w:keepLines w:val="0"/>
              <w:widowControl/>
              <w:suppressLineNumbers w:val="0"/>
              <w:spacing w:before="150" w:beforeAutospacing="0" w:after="15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24</w:t>
            </w:r>
          </w:p>
        </w:tc>
        <w:tc>
          <w:tcPr>
            <w:tcW w:w="1276" w:type="dxa"/>
            <w:vAlign w:val="center"/>
          </w:tcPr>
          <w:p>
            <w:pPr>
              <w:keepNext w:val="0"/>
              <w:keepLines w:val="0"/>
              <w:widowControl/>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24</w:t>
            </w:r>
          </w:p>
        </w:tc>
        <w:tc>
          <w:tcPr>
            <w:tcW w:w="1701"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Lines="0" w:beforeAutospacing="0" w:after="0" w:afterLines="0" w:afterAutospacing="0" w:line="240" w:lineRule="auto"/>
              <w:ind w:left="0" w:right="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keepNext w:val="0"/>
              <w:keepLines w:val="0"/>
              <w:widowControl/>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24</w:t>
            </w:r>
          </w:p>
        </w:tc>
        <w:tc>
          <w:tcPr>
            <w:tcW w:w="826"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588" w:type="dxa"/>
            <w:vMerge w:val="continue"/>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p>
        </w:tc>
        <w:tc>
          <w:tcPr>
            <w:tcW w:w="1417" w:type="dxa"/>
            <w:vAlign w:val="center"/>
          </w:tcPr>
          <w:p>
            <w:pPr>
              <w:pStyle w:val="34"/>
              <w:keepNext w:val="0"/>
              <w:keepLines w:val="0"/>
              <w:suppressLineNumbers w:val="0"/>
              <w:spacing w:before="0" w:beforeLines="0" w:beforeAutospacing="0" w:after="0" w:afterLines="0" w:afterAutospacing="0" w:line="240" w:lineRule="auto"/>
              <w:ind w:left="0" w:right="0"/>
              <w:rPr>
                <w:rFonts w:hint="default"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生活垃圾</w:t>
            </w:r>
          </w:p>
        </w:tc>
        <w:tc>
          <w:tcPr>
            <w:tcW w:w="1701" w:type="dxa"/>
            <w:vAlign w:val="center"/>
          </w:tcPr>
          <w:p>
            <w:pPr>
              <w:pStyle w:val="17"/>
              <w:keepNext w:val="0"/>
              <w:keepLines w:val="0"/>
              <w:suppressLineNumbers w:val="0"/>
              <w:spacing w:before="150" w:beforeAutospacing="0" w:after="150" w:afterAutospacing="0"/>
              <w:ind w:left="0" w:right="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2.04</w:t>
            </w:r>
          </w:p>
        </w:tc>
        <w:tc>
          <w:tcPr>
            <w:tcW w:w="1276" w:type="dxa"/>
            <w:vAlign w:val="center"/>
          </w:tcPr>
          <w:p>
            <w:pPr>
              <w:pStyle w:val="17"/>
              <w:keepNext w:val="0"/>
              <w:keepLines w:val="0"/>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2.04</w:t>
            </w:r>
          </w:p>
        </w:tc>
        <w:tc>
          <w:tcPr>
            <w:tcW w:w="1701"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olor w:val="000000" w:themeColor="text1"/>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559"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olor w:val="000000" w:themeColor="text1"/>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761" w:type="dxa"/>
            <w:vAlign w:val="center"/>
          </w:tcPr>
          <w:p>
            <w:pPr>
              <w:keepNext w:val="0"/>
              <w:keepLines w:val="0"/>
              <w:suppressLineNumbers w:val="0"/>
              <w:spacing w:before="0" w:beforeLines="0" w:beforeAutospacing="0" w:after="0" w:afterLines="0" w:afterAutospacing="0" w:line="240" w:lineRule="auto"/>
              <w:ind w:left="0" w:right="0"/>
              <w:jc w:val="center"/>
              <w:rPr>
                <w:rFonts w:hint="default" w:hAnsi="宋体" w:cs="宋体"/>
                <w:snapToGrid w:val="0"/>
                <w:color w:val="000000" w:themeColor="text1"/>
                <w:kern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c>
          <w:tcPr>
            <w:tcW w:w="1959" w:type="dxa"/>
            <w:vAlign w:val="center"/>
          </w:tcPr>
          <w:p>
            <w:pPr>
              <w:pStyle w:val="17"/>
              <w:keepNext w:val="0"/>
              <w:keepLines w:val="0"/>
              <w:suppressLineNumbers w:val="0"/>
              <w:spacing w:before="150" w:beforeAutospacing="0" w:after="15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2.04</w:t>
            </w:r>
          </w:p>
        </w:tc>
        <w:tc>
          <w:tcPr>
            <w:tcW w:w="826" w:type="dxa"/>
            <w:vAlign w:val="center"/>
          </w:tcPr>
          <w:p>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宋体" w:eastAsia="宋体" w:cs="宋体"/>
                <w:snapToGrid w:val="0"/>
                <w:color w:val="000000" w:themeColor="text1"/>
                <w:kern w:val="21"/>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bl>
    <w:p>
      <w:pPr>
        <w:pStyle w:val="34"/>
        <w:spacing w:before="192" w:beforeLines="80" w:after="24"/>
        <w:jc w:val="left"/>
        <w:rPr>
          <w:rFonts w:hAnsi="宋体"/>
          <w:snapToGrid w:val="0"/>
          <w:color w:val="000000" w:themeColor="text1"/>
          <w:spacing w:val="-6"/>
          <w:kern w:val="21"/>
          <w:szCs w:val="2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p>
      <w:pPr>
        <w:rPr>
          <w:rFonts w:hAnsi="宋体"/>
          <w:snapToGrid w:val="0"/>
          <w:color w:val="000000" w:themeColor="text1"/>
          <w:spacing w:val="-6"/>
          <w:kern w:val="21"/>
          <w:szCs w:val="21"/>
          <w14:textFill>
            <w14:solidFill>
              <w14:schemeClr w14:val="tx1"/>
            </w14:solidFill>
          </w14:textFill>
        </w:rPr>
      </w:pPr>
    </w:p>
    <w:p>
      <w:pPr>
        <w:pStyle w:val="2"/>
        <w:rPr>
          <w:rFonts w:hAnsi="宋体"/>
          <w:snapToGrid w:val="0"/>
          <w:color w:val="000000" w:themeColor="text1"/>
          <w:spacing w:val="-6"/>
          <w:kern w:val="21"/>
          <w:szCs w:val="21"/>
          <w14:textFill>
            <w14:solidFill>
              <w14:schemeClr w14:val="tx1"/>
            </w14:solidFill>
          </w14:textFill>
        </w:rPr>
      </w:pPr>
    </w:p>
    <w:p>
      <w:pPr>
        <w:pStyle w:val="2"/>
        <w:rPr>
          <w:rFonts w:hint="eastAsia" w:hAnsi="宋体" w:eastAsia="宋体"/>
          <w:snapToGrid w:val="0"/>
          <w:color w:val="000000" w:themeColor="text1"/>
          <w:spacing w:val="-6"/>
          <w:kern w:val="21"/>
          <w:szCs w:val="21"/>
          <w:lang w:val="en-US" w:eastAsia="zh-CN"/>
          <w14:textFill>
            <w14:solidFill>
              <w14:schemeClr w14:val="tx1"/>
            </w14:solidFill>
          </w14:textFill>
        </w:rPr>
        <w:sectPr>
          <w:footerReference r:id="rId6" w:type="default"/>
          <w:pgSz w:w="16838" w:h="11906" w:orient="landscape"/>
          <w:pgMar w:top="1701" w:right="1531" w:bottom="1701" w:left="1531" w:header="851" w:footer="851" w:gutter="0"/>
          <w:cols w:space="720" w:num="1"/>
          <w:docGrid w:linePitch="312" w:charSpace="0"/>
        </w:sectPr>
      </w:pPr>
      <w:r>
        <w:rPr>
          <w:rFonts w:hint="eastAsia" w:hAnsi="宋体"/>
          <w:snapToGrid w:val="0"/>
          <w:color w:val="000000" w:themeColor="text1"/>
          <w:spacing w:val="-6"/>
          <w:kern w:val="21"/>
          <w:szCs w:val="21"/>
          <w:lang w:val="en-US" w:eastAsia="zh-CN"/>
          <w14:textFill>
            <w14:solidFill>
              <w14:schemeClr w14:val="tx1"/>
            </w14:solidFill>
          </w14:textFill>
        </w:rPr>
        <w:t xml:space="preserve"> </w:t>
      </w:r>
    </w:p>
    <w:p>
      <w:pPr>
        <w:pStyle w:val="17"/>
        <w:adjustRightInd w:val="0"/>
        <w:snapToGrid w:val="0"/>
        <w:spacing w:before="648" w:beforeLines="270" w:beforeAutospacing="0" w:after="648" w:afterLines="270" w:afterAutospacing="0"/>
        <w:outlineLvl w:val="0"/>
        <w:rPr>
          <w:rFonts w:eastAsia="黑体"/>
          <w:color w:val="000000" w:themeColor="text1"/>
          <w14:textFill>
            <w14:solidFill>
              <w14:schemeClr w14:val="tx1"/>
            </w14:solidFill>
          </w14:textFill>
        </w:rPr>
      </w:pPr>
    </w:p>
    <w:sectPr>
      <w:footerReference r:id="rId7"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189419"/>
    </w:sdtPr>
    <w:sdtContent>
      <w:p>
        <w:pPr>
          <w:pStyle w:val="14"/>
          <w:jc w:val="center"/>
        </w:pPr>
        <w:r>
          <w:fldChar w:fldCharType="begin"/>
        </w:r>
        <w:r>
          <w:instrText xml:space="preserve">PAGE   \* MERGEFORMAT</w:instrText>
        </w:r>
        <w:r>
          <w:fldChar w:fldCharType="separate"/>
        </w:r>
        <w:r>
          <w:rPr>
            <w:lang w:val="zh-CN"/>
          </w:rPr>
          <w:t>43</w:t>
        </w:r>
        <w:r>
          <w:fldChar w:fldCharType="end"/>
        </w:r>
      </w:p>
    </w:sdtContent>
  </w:sdt>
  <w:p>
    <w:pPr>
      <w:pStyle w:val="1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49</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4"/>
        <w:rFonts w:ascii="宋体" w:hAnsi="宋体"/>
        <w:sz w:val="28"/>
        <w:szCs w:val="28"/>
      </w:rPr>
    </w:pPr>
    <w:r>
      <w:rPr>
        <w:rStyle w:val="24"/>
        <w:rFonts w:hint="eastAsia" w:ascii="宋体" w:hAnsi="宋体"/>
        <w:sz w:val="28"/>
        <w:szCs w:val="28"/>
      </w:rPr>
      <w:t>—</w:t>
    </w:r>
    <w:r>
      <w:rPr>
        <w:rStyle w:val="24"/>
        <w:rFonts w:hint="eastAsia" w:ascii="宋体" w:hAnsi="宋体"/>
        <w:sz w:val="20"/>
      </w:rPr>
      <w:t xml:space="preserve">  </w:t>
    </w:r>
    <w:r>
      <w:rPr>
        <w:rStyle w:val="24"/>
        <w:rFonts w:ascii="宋体" w:hAnsi="宋体"/>
        <w:sz w:val="26"/>
        <w:szCs w:val="26"/>
      </w:rPr>
      <w:fldChar w:fldCharType="begin"/>
    </w:r>
    <w:r>
      <w:rPr>
        <w:rStyle w:val="24"/>
        <w:rFonts w:ascii="宋体" w:hAnsi="宋体"/>
        <w:sz w:val="26"/>
        <w:szCs w:val="26"/>
      </w:rPr>
      <w:instrText xml:space="preserve">PAGE  </w:instrText>
    </w:r>
    <w:r>
      <w:rPr>
        <w:rStyle w:val="24"/>
        <w:rFonts w:ascii="宋体" w:hAnsi="宋体"/>
        <w:sz w:val="26"/>
        <w:szCs w:val="26"/>
      </w:rPr>
      <w:fldChar w:fldCharType="separate"/>
    </w:r>
    <w:r>
      <w:rPr>
        <w:rStyle w:val="24"/>
        <w:rFonts w:ascii="宋体" w:hAnsi="宋体"/>
        <w:sz w:val="26"/>
        <w:szCs w:val="26"/>
      </w:rPr>
      <w:t>50</w:t>
    </w:r>
    <w:r>
      <w:rPr>
        <w:rStyle w:val="24"/>
        <w:rFonts w:ascii="宋体" w:hAnsi="宋体"/>
        <w:sz w:val="26"/>
        <w:szCs w:val="26"/>
      </w:rPr>
      <w:fldChar w:fldCharType="end"/>
    </w:r>
    <w:r>
      <w:rPr>
        <w:rStyle w:val="24"/>
        <w:rFonts w:hint="eastAsia" w:ascii="宋体" w:hAnsi="宋体"/>
        <w:sz w:val="20"/>
      </w:rPr>
      <w:t xml:space="preserve">  </w:t>
    </w:r>
    <w:r>
      <w:rPr>
        <w:rStyle w:val="24"/>
        <w:rFonts w:hint="eastAsia" w:ascii="宋体" w:hAnsi="宋体"/>
        <w:sz w:val="28"/>
        <w:szCs w:val="28"/>
      </w:rPr>
      <w:t>—</w:t>
    </w:r>
  </w:p>
  <w:p>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85888"/>
    <w:multiLevelType w:val="singleLevel"/>
    <w:tmpl w:val="C5985888"/>
    <w:lvl w:ilvl="0" w:tentative="0">
      <w:start w:val="6"/>
      <w:numFmt w:val="decimal"/>
      <w:suff w:val="nothing"/>
      <w:lvlText w:val="%1、"/>
      <w:lvlJc w:val="left"/>
    </w:lvl>
  </w:abstractNum>
  <w:abstractNum w:abstractNumId="1">
    <w:nsid w:val="E2AA8391"/>
    <w:multiLevelType w:val="singleLevel"/>
    <w:tmpl w:val="E2AA8391"/>
    <w:lvl w:ilvl="0" w:tentative="0">
      <w:start w:val="5"/>
      <w:numFmt w:val="decimal"/>
      <w:suff w:val="nothing"/>
      <w:lvlText w:val="%1、"/>
      <w:lvlJc w:val="left"/>
    </w:lvl>
  </w:abstractNum>
  <w:abstractNum w:abstractNumId="2">
    <w:nsid w:val="3F38149E"/>
    <w:multiLevelType w:val="multilevel"/>
    <w:tmpl w:val="3F38149E"/>
    <w:lvl w:ilvl="0" w:tentative="0">
      <w:start w:val="1"/>
      <w:numFmt w:val="lowerLetter"/>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C8E5FD0"/>
    <w:multiLevelType w:val="multilevel"/>
    <w:tmpl w:val="6C8E5FD0"/>
    <w:lvl w:ilvl="0" w:tentative="0">
      <w:start w:val="1"/>
      <w:numFmt w:val="lowerLetter"/>
      <w:suff w:val="nothing"/>
      <w:lvlText w:val="%1)"/>
      <w:lvlJc w:val="left"/>
      <w:pPr>
        <w:ind w:left="846"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NGFlYTU2NTVjOTk4NzQyYTMwYTJjNzk2NjBhMDMifQ=="/>
  </w:docVars>
  <w:rsids>
    <w:rsidRoot w:val="00A14947"/>
    <w:rsid w:val="000010AB"/>
    <w:rsid w:val="000060B3"/>
    <w:rsid w:val="00013960"/>
    <w:rsid w:val="0002548B"/>
    <w:rsid w:val="0004364B"/>
    <w:rsid w:val="00057CB4"/>
    <w:rsid w:val="00061B1F"/>
    <w:rsid w:val="000733C4"/>
    <w:rsid w:val="00074783"/>
    <w:rsid w:val="00076B80"/>
    <w:rsid w:val="0008070B"/>
    <w:rsid w:val="000810AC"/>
    <w:rsid w:val="00081A02"/>
    <w:rsid w:val="00082231"/>
    <w:rsid w:val="00086EE7"/>
    <w:rsid w:val="00091696"/>
    <w:rsid w:val="00092D38"/>
    <w:rsid w:val="0009377B"/>
    <w:rsid w:val="000960A6"/>
    <w:rsid w:val="000A20C9"/>
    <w:rsid w:val="000A59F0"/>
    <w:rsid w:val="000B058F"/>
    <w:rsid w:val="000B4467"/>
    <w:rsid w:val="000B4DB9"/>
    <w:rsid w:val="000C09AC"/>
    <w:rsid w:val="000C767F"/>
    <w:rsid w:val="000D5A44"/>
    <w:rsid w:val="000E3ED2"/>
    <w:rsid w:val="000F3228"/>
    <w:rsid w:val="000F5071"/>
    <w:rsid w:val="00122F1A"/>
    <w:rsid w:val="00130E37"/>
    <w:rsid w:val="00131F42"/>
    <w:rsid w:val="001357F1"/>
    <w:rsid w:val="00140FA8"/>
    <w:rsid w:val="00142FEB"/>
    <w:rsid w:val="00143A2D"/>
    <w:rsid w:val="00145A41"/>
    <w:rsid w:val="00151675"/>
    <w:rsid w:val="00157435"/>
    <w:rsid w:val="00164B6E"/>
    <w:rsid w:val="00164BA3"/>
    <w:rsid w:val="00165804"/>
    <w:rsid w:val="00165EAD"/>
    <w:rsid w:val="0017504D"/>
    <w:rsid w:val="0017671A"/>
    <w:rsid w:val="00177422"/>
    <w:rsid w:val="00184590"/>
    <w:rsid w:val="00186021"/>
    <w:rsid w:val="001870D1"/>
    <w:rsid w:val="0018781E"/>
    <w:rsid w:val="0019262D"/>
    <w:rsid w:val="001A07D6"/>
    <w:rsid w:val="001A1B35"/>
    <w:rsid w:val="001A1BDC"/>
    <w:rsid w:val="001A48A2"/>
    <w:rsid w:val="001A6F61"/>
    <w:rsid w:val="001B200F"/>
    <w:rsid w:val="001B72B8"/>
    <w:rsid w:val="001C69B3"/>
    <w:rsid w:val="001D5595"/>
    <w:rsid w:val="001D7874"/>
    <w:rsid w:val="001D7F22"/>
    <w:rsid w:val="001F0F17"/>
    <w:rsid w:val="001F3347"/>
    <w:rsid w:val="001F69E4"/>
    <w:rsid w:val="00211483"/>
    <w:rsid w:val="002125B4"/>
    <w:rsid w:val="002155B8"/>
    <w:rsid w:val="00224839"/>
    <w:rsid w:val="002249B2"/>
    <w:rsid w:val="002263CC"/>
    <w:rsid w:val="00226574"/>
    <w:rsid w:val="00226D8D"/>
    <w:rsid w:val="002278EC"/>
    <w:rsid w:val="0023280E"/>
    <w:rsid w:val="002377D1"/>
    <w:rsid w:val="002506BC"/>
    <w:rsid w:val="00251B7B"/>
    <w:rsid w:val="00254345"/>
    <w:rsid w:val="0026064D"/>
    <w:rsid w:val="00261B7B"/>
    <w:rsid w:val="00264557"/>
    <w:rsid w:val="002717B2"/>
    <w:rsid w:val="00274C81"/>
    <w:rsid w:val="002764C9"/>
    <w:rsid w:val="002805AB"/>
    <w:rsid w:val="0028137C"/>
    <w:rsid w:val="00283443"/>
    <w:rsid w:val="00284204"/>
    <w:rsid w:val="00291773"/>
    <w:rsid w:val="002926E0"/>
    <w:rsid w:val="00293F7F"/>
    <w:rsid w:val="002A168C"/>
    <w:rsid w:val="002A3DC7"/>
    <w:rsid w:val="002B49E2"/>
    <w:rsid w:val="002B5A00"/>
    <w:rsid w:val="002B6380"/>
    <w:rsid w:val="002B7B00"/>
    <w:rsid w:val="002B7C44"/>
    <w:rsid w:val="002C2B17"/>
    <w:rsid w:val="002C375A"/>
    <w:rsid w:val="002D3DD0"/>
    <w:rsid w:val="002E1F3A"/>
    <w:rsid w:val="002E298A"/>
    <w:rsid w:val="002E31CE"/>
    <w:rsid w:val="0030098A"/>
    <w:rsid w:val="00301978"/>
    <w:rsid w:val="00301BC5"/>
    <w:rsid w:val="0030332C"/>
    <w:rsid w:val="00304931"/>
    <w:rsid w:val="003051C2"/>
    <w:rsid w:val="00310F0F"/>
    <w:rsid w:val="00312296"/>
    <w:rsid w:val="00312C95"/>
    <w:rsid w:val="00314F0E"/>
    <w:rsid w:val="00321D8E"/>
    <w:rsid w:val="00325928"/>
    <w:rsid w:val="0032740C"/>
    <w:rsid w:val="0033197A"/>
    <w:rsid w:val="00332863"/>
    <w:rsid w:val="0033684D"/>
    <w:rsid w:val="00337B42"/>
    <w:rsid w:val="00341B42"/>
    <w:rsid w:val="0034348F"/>
    <w:rsid w:val="0034713D"/>
    <w:rsid w:val="00352C67"/>
    <w:rsid w:val="00356653"/>
    <w:rsid w:val="0035743F"/>
    <w:rsid w:val="00357BE2"/>
    <w:rsid w:val="0036170C"/>
    <w:rsid w:val="00366E0F"/>
    <w:rsid w:val="00374054"/>
    <w:rsid w:val="00381A72"/>
    <w:rsid w:val="00384676"/>
    <w:rsid w:val="00390857"/>
    <w:rsid w:val="00394764"/>
    <w:rsid w:val="003A4BF3"/>
    <w:rsid w:val="003B420D"/>
    <w:rsid w:val="003C6C16"/>
    <w:rsid w:val="003D2A8C"/>
    <w:rsid w:val="003D794D"/>
    <w:rsid w:val="003E0C8C"/>
    <w:rsid w:val="003E3058"/>
    <w:rsid w:val="003E637A"/>
    <w:rsid w:val="003E76A9"/>
    <w:rsid w:val="003F0809"/>
    <w:rsid w:val="003F485A"/>
    <w:rsid w:val="003F6A8C"/>
    <w:rsid w:val="003F755C"/>
    <w:rsid w:val="00406F01"/>
    <w:rsid w:val="00415426"/>
    <w:rsid w:val="00416D50"/>
    <w:rsid w:val="00416FD5"/>
    <w:rsid w:val="00417772"/>
    <w:rsid w:val="00420E6A"/>
    <w:rsid w:val="004219A0"/>
    <w:rsid w:val="00425A9E"/>
    <w:rsid w:val="00426D6B"/>
    <w:rsid w:val="00431E6C"/>
    <w:rsid w:val="00433CE7"/>
    <w:rsid w:val="004401D8"/>
    <w:rsid w:val="00452738"/>
    <w:rsid w:val="00456091"/>
    <w:rsid w:val="00466321"/>
    <w:rsid w:val="0048119F"/>
    <w:rsid w:val="00484B9B"/>
    <w:rsid w:val="004855F6"/>
    <w:rsid w:val="0048661E"/>
    <w:rsid w:val="00494670"/>
    <w:rsid w:val="004A3823"/>
    <w:rsid w:val="004B5D4D"/>
    <w:rsid w:val="004D041D"/>
    <w:rsid w:val="004D428B"/>
    <w:rsid w:val="004D4D25"/>
    <w:rsid w:val="004E137F"/>
    <w:rsid w:val="004E6946"/>
    <w:rsid w:val="004E6ADE"/>
    <w:rsid w:val="004F1AD8"/>
    <w:rsid w:val="004F1F43"/>
    <w:rsid w:val="004F2226"/>
    <w:rsid w:val="005000F1"/>
    <w:rsid w:val="00501532"/>
    <w:rsid w:val="005039CB"/>
    <w:rsid w:val="0050558F"/>
    <w:rsid w:val="00506286"/>
    <w:rsid w:val="00510813"/>
    <w:rsid w:val="00511444"/>
    <w:rsid w:val="00511990"/>
    <w:rsid w:val="00511DE0"/>
    <w:rsid w:val="00514870"/>
    <w:rsid w:val="00514B9B"/>
    <w:rsid w:val="00517F02"/>
    <w:rsid w:val="0052353D"/>
    <w:rsid w:val="00524303"/>
    <w:rsid w:val="005258A2"/>
    <w:rsid w:val="00526B15"/>
    <w:rsid w:val="0052722F"/>
    <w:rsid w:val="005401AE"/>
    <w:rsid w:val="00541A1B"/>
    <w:rsid w:val="00542E07"/>
    <w:rsid w:val="00545424"/>
    <w:rsid w:val="00554A7B"/>
    <w:rsid w:val="0055572C"/>
    <w:rsid w:val="0056106A"/>
    <w:rsid w:val="0056270C"/>
    <w:rsid w:val="00567E43"/>
    <w:rsid w:val="005720AE"/>
    <w:rsid w:val="005812C1"/>
    <w:rsid w:val="00583EDA"/>
    <w:rsid w:val="00585CA5"/>
    <w:rsid w:val="00585D65"/>
    <w:rsid w:val="00591F02"/>
    <w:rsid w:val="00592FB4"/>
    <w:rsid w:val="00594D77"/>
    <w:rsid w:val="005969E4"/>
    <w:rsid w:val="005A06B7"/>
    <w:rsid w:val="005A0980"/>
    <w:rsid w:val="005A1759"/>
    <w:rsid w:val="005A68A7"/>
    <w:rsid w:val="005A6D2D"/>
    <w:rsid w:val="005B32D1"/>
    <w:rsid w:val="005B4471"/>
    <w:rsid w:val="005C509D"/>
    <w:rsid w:val="005C6593"/>
    <w:rsid w:val="005D36AB"/>
    <w:rsid w:val="005D4338"/>
    <w:rsid w:val="005F5BDD"/>
    <w:rsid w:val="006064F3"/>
    <w:rsid w:val="00607DA2"/>
    <w:rsid w:val="0061107E"/>
    <w:rsid w:val="00617CC3"/>
    <w:rsid w:val="006228E9"/>
    <w:rsid w:val="00630028"/>
    <w:rsid w:val="006377A6"/>
    <w:rsid w:val="00637A3D"/>
    <w:rsid w:val="006411EF"/>
    <w:rsid w:val="0064637A"/>
    <w:rsid w:val="006569BB"/>
    <w:rsid w:val="006629F5"/>
    <w:rsid w:val="006645E8"/>
    <w:rsid w:val="006661D4"/>
    <w:rsid w:val="006748B8"/>
    <w:rsid w:val="00677090"/>
    <w:rsid w:val="006775C3"/>
    <w:rsid w:val="00680410"/>
    <w:rsid w:val="0069290A"/>
    <w:rsid w:val="006935E1"/>
    <w:rsid w:val="0069775A"/>
    <w:rsid w:val="00697813"/>
    <w:rsid w:val="006978F2"/>
    <w:rsid w:val="006A3EE8"/>
    <w:rsid w:val="006A72BF"/>
    <w:rsid w:val="006B03F2"/>
    <w:rsid w:val="006B2E76"/>
    <w:rsid w:val="006B37DC"/>
    <w:rsid w:val="006B4F68"/>
    <w:rsid w:val="006C0592"/>
    <w:rsid w:val="006C272E"/>
    <w:rsid w:val="006C5479"/>
    <w:rsid w:val="006C6733"/>
    <w:rsid w:val="006D13B5"/>
    <w:rsid w:val="006D28CD"/>
    <w:rsid w:val="006E12FF"/>
    <w:rsid w:val="006E4A15"/>
    <w:rsid w:val="006E607E"/>
    <w:rsid w:val="006F3FFF"/>
    <w:rsid w:val="007005BD"/>
    <w:rsid w:val="00706C5D"/>
    <w:rsid w:val="007141AF"/>
    <w:rsid w:val="00714EC0"/>
    <w:rsid w:val="00732922"/>
    <w:rsid w:val="00736105"/>
    <w:rsid w:val="007458ED"/>
    <w:rsid w:val="007473E5"/>
    <w:rsid w:val="0075162E"/>
    <w:rsid w:val="00754034"/>
    <w:rsid w:val="00756556"/>
    <w:rsid w:val="007618C4"/>
    <w:rsid w:val="00762F0C"/>
    <w:rsid w:val="00767980"/>
    <w:rsid w:val="00770B19"/>
    <w:rsid w:val="0077463F"/>
    <w:rsid w:val="007779A7"/>
    <w:rsid w:val="007836EA"/>
    <w:rsid w:val="00784CDA"/>
    <w:rsid w:val="007906C4"/>
    <w:rsid w:val="007940EA"/>
    <w:rsid w:val="00795655"/>
    <w:rsid w:val="007967E8"/>
    <w:rsid w:val="007A2170"/>
    <w:rsid w:val="007A22BF"/>
    <w:rsid w:val="007A3323"/>
    <w:rsid w:val="007A5314"/>
    <w:rsid w:val="007B72B8"/>
    <w:rsid w:val="007B7A58"/>
    <w:rsid w:val="007C1FC6"/>
    <w:rsid w:val="007C21B5"/>
    <w:rsid w:val="007D6ECF"/>
    <w:rsid w:val="007E0687"/>
    <w:rsid w:val="007E0BF3"/>
    <w:rsid w:val="007E4BD2"/>
    <w:rsid w:val="007F6B58"/>
    <w:rsid w:val="00801393"/>
    <w:rsid w:val="00802F88"/>
    <w:rsid w:val="00810FD2"/>
    <w:rsid w:val="0081293E"/>
    <w:rsid w:val="00815465"/>
    <w:rsid w:val="00816F31"/>
    <w:rsid w:val="00817E9A"/>
    <w:rsid w:val="008306BD"/>
    <w:rsid w:val="00831A80"/>
    <w:rsid w:val="00833743"/>
    <w:rsid w:val="00833D5A"/>
    <w:rsid w:val="008340A4"/>
    <w:rsid w:val="008428A1"/>
    <w:rsid w:val="008522BC"/>
    <w:rsid w:val="00857E21"/>
    <w:rsid w:val="00866D97"/>
    <w:rsid w:val="0087135F"/>
    <w:rsid w:val="00872D94"/>
    <w:rsid w:val="0087743E"/>
    <w:rsid w:val="00880364"/>
    <w:rsid w:val="00881C06"/>
    <w:rsid w:val="00891592"/>
    <w:rsid w:val="00891E9E"/>
    <w:rsid w:val="00894928"/>
    <w:rsid w:val="008A2ADA"/>
    <w:rsid w:val="008A2F68"/>
    <w:rsid w:val="008B4FA6"/>
    <w:rsid w:val="008B5282"/>
    <w:rsid w:val="008B7C17"/>
    <w:rsid w:val="008C2D01"/>
    <w:rsid w:val="008C3062"/>
    <w:rsid w:val="008C40E6"/>
    <w:rsid w:val="008C4ABF"/>
    <w:rsid w:val="008D0AA2"/>
    <w:rsid w:val="008D0F7A"/>
    <w:rsid w:val="008D4840"/>
    <w:rsid w:val="008D68E4"/>
    <w:rsid w:val="008E0506"/>
    <w:rsid w:val="008E0CFF"/>
    <w:rsid w:val="008E5D6B"/>
    <w:rsid w:val="008E76F0"/>
    <w:rsid w:val="008F15FE"/>
    <w:rsid w:val="008F2D29"/>
    <w:rsid w:val="008F5187"/>
    <w:rsid w:val="008F590B"/>
    <w:rsid w:val="008F60D8"/>
    <w:rsid w:val="008F73DA"/>
    <w:rsid w:val="00901CC1"/>
    <w:rsid w:val="00902727"/>
    <w:rsid w:val="0090312B"/>
    <w:rsid w:val="0090563D"/>
    <w:rsid w:val="00907546"/>
    <w:rsid w:val="0091736D"/>
    <w:rsid w:val="0093037A"/>
    <w:rsid w:val="0093243F"/>
    <w:rsid w:val="00936FBD"/>
    <w:rsid w:val="0094154D"/>
    <w:rsid w:val="0095155F"/>
    <w:rsid w:val="00954429"/>
    <w:rsid w:val="009563CE"/>
    <w:rsid w:val="00961D93"/>
    <w:rsid w:val="00962A1F"/>
    <w:rsid w:val="00976328"/>
    <w:rsid w:val="0097680D"/>
    <w:rsid w:val="00977263"/>
    <w:rsid w:val="00982438"/>
    <w:rsid w:val="0098404C"/>
    <w:rsid w:val="00985283"/>
    <w:rsid w:val="00995992"/>
    <w:rsid w:val="009A03E5"/>
    <w:rsid w:val="009A0F3B"/>
    <w:rsid w:val="009A1387"/>
    <w:rsid w:val="009A1BB4"/>
    <w:rsid w:val="009A2628"/>
    <w:rsid w:val="009A3200"/>
    <w:rsid w:val="009B0897"/>
    <w:rsid w:val="009B5CA3"/>
    <w:rsid w:val="009B7BD9"/>
    <w:rsid w:val="009C5027"/>
    <w:rsid w:val="009C7DD5"/>
    <w:rsid w:val="009D4232"/>
    <w:rsid w:val="009E227D"/>
    <w:rsid w:val="009E24EC"/>
    <w:rsid w:val="009E5019"/>
    <w:rsid w:val="009F2E4B"/>
    <w:rsid w:val="00A02B1A"/>
    <w:rsid w:val="00A04F1B"/>
    <w:rsid w:val="00A0501B"/>
    <w:rsid w:val="00A14947"/>
    <w:rsid w:val="00A17B10"/>
    <w:rsid w:val="00A32A83"/>
    <w:rsid w:val="00A33EE0"/>
    <w:rsid w:val="00A3576F"/>
    <w:rsid w:val="00A368DB"/>
    <w:rsid w:val="00A41F31"/>
    <w:rsid w:val="00A423AA"/>
    <w:rsid w:val="00A53EC6"/>
    <w:rsid w:val="00A55C0F"/>
    <w:rsid w:val="00A72E29"/>
    <w:rsid w:val="00A8713F"/>
    <w:rsid w:val="00A87B50"/>
    <w:rsid w:val="00A9025F"/>
    <w:rsid w:val="00A90BA1"/>
    <w:rsid w:val="00A97A9A"/>
    <w:rsid w:val="00AA0671"/>
    <w:rsid w:val="00AA1A94"/>
    <w:rsid w:val="00AA2531"/>
    <w:rsid w:val="00AA299D"/>
    <w:rsid w:val="00AB005E"/>
    <w:rsid w:val="00AB1E09"/>
    <w:rsid w:val="00AB3A30"/>
    <w:rsid w:val="00AB5330"/>
    <w:rsid w:val="00AB7747"/>
    <w:rsid w:val="00AC14CE"/>
    <w:rsid w:val="00AC2A56"/>
    <w:rsid w:val="00AC5C4C"/>
    <w:rsid w:val="00AD055E"/>
    <w:rsid w:val="00AD47A7"/>
    <w:rsid w:val="00AE3DBE"/>
    <w:rsid w:val="00AF0CBF"/>
    <w:rsid w:val="00AF257F"/>
    <w:rsid w:val="00AF33CF"/>
    <w:rsid w:val="00AF4D50"/>
    <w:rsid w:val="00AF6179"/>
    <w:rsid w:val="00B01F83"/>
    <w:rsid w:val="00B11E0D"/>
    <w:rsid w:val="00B1295A"/>
    <w:rsid w:val="00B20A45"/>
    <w:rsid w:val="00B2282B"/>
    <w:rsid w:val="00B22C5C"/>
    <w:rsid w:val="00B24F30"/>
    <w:rsid w:val="00B31ABF"/>
    <w:rsid w:val="00B33BE3"/>
    <w:rsid w:val="00B42553"/>
    <w:rsid w:val="00B44C95"/>
    <w:rsid w:val="00B45706"/>
    <w:rsid w:val="00B5282E"/>
    <w:rsid w:val="00B53B5D"/>
    <w:rsid w:val="00B54A5E"/>
    <w:rsid w:val="00B601F9"/>
    <w:rsid w:val="00B6055E"/>
    <w:rsid w:val="00B6317D"/>
    <w:rsid w:val="00B72951"/>
    <w:rsid w:val="00B749C5"/>
    <w:rsid w:val="00B750CB"/>
    <w:rsid w:val="00B7723F"/>
    <w:rsid w:val="00B80534"/>
    <w:rsid w:val="00B8433C"/>
    <w:rsid w:val="00B87491"/>
    <w:rsid w:val="00B91B67"/>
    <w:rsid w:val="00BA250B"/>
    <w:rsid w:val="00BA29E9"/>
    <w:rsid w:val="00BA33CB"/>
    <w:rsid w:val="00BA7142"/>
    <w:rsid w:val="00BB237C"/>
    <w:rsid w:val="00BB41A3"/>
    <w:rsid w:val="00BC28B7"/>
    <w:rsid w:val="00BC32DC"/>
    <w:rsid w:val="00BC35B6"/>
    <w:rsid w:val="00BD1B51"/>
    <w:rsid w:val="00BD4596"/>
    <w:rsid w:val="00BD7B16"/>
    <w:rsid w:val="00BE1405"/>
    <w:rsid w:val="00BE312D"/>
    <w:rsid w:val="00BE6D75"/>
    <w:rsid w:val="00BF1C20"/>
    <w:rsid w:val="00BF2612"/>
    <w:rsid w:val="00C10578"/>
    <w:rsid w:val="00C135BC"/>
    <w:rsid w:val="00C15C95"/>
    <w:rsid w:val="00C2596A"/>
    <w:rsid w:val="00C27537"/>
    <w:rsid w:val="00C328FE"/>
    <w:rsid w:val="00C33507"/>
    <w:rsid w:val="00C4409D"/>
    <w:rsid w:val="00C441F8"/>
    <w:rsid w:val="00C44E72"/>
    <w:rsid w:val="00C45A06"/>
    <w:rsid w:val="00C47E5B"/>
    <w:rsid w:val="00C53D15"/>
    <w:rsid w:val="00C54CAF"/>
    <w:rsid w:val="00C61E4B"/>
    <w:rsid w:val="00C64BFF"/>
    <w:rsid w:val="00C704E9"/>
    <w:rsid w:val="00C731D8"/>
    <w:rsid w:val="00C74A20"/>
    <w:rsid w:val="00C763C9"/>
    <w:rsid w:val="00C80057"/>
    <w:rsid w:val="00C81E48"/>
    <w:rsid w:val="00C82232"/>
    <w:rsid w:val="00C82913"/>
    <w:rsid w:val="00C85C42"/>
    <w:rsid w:val="00C9316F"/>
    <w:rsid w:val="00C934A8"/>
    <w:rsid w:val="00C93A07"/>
    <w:rsid w:val="00C9407D"/>
    <w:rsid w:val="00C969F2"/>
    <w:rsid w:val="00C972B1"/>
    <w:rsid w:val="00CA2CCE"/>
    <w:rsid w:val="00CA43FD"/>
    <w:rsid w:val="00CA7EF8"/>
    <w:rsid w:val="00CB1E61"/>
    <w:rsid w:val="00CC4194"/>
    <w:rsid w:val="00CC489B"/>
    <w:rsid w:val="00CC776C"/>
    <w:rsid w:val="00CD2BCD"/>
    <w:rsid w:val="00CD3A4C"/>
    <w:rsid w:val="00CE10E9"/>
    <w:rsid w:val="00CE2910"/>
    <w:rsid w:val="00CE5393"/>
    <w:rsid w:val="00CF36BE"/>
    <w:rsid w:val="00CF4252"/>
    <w:rsid w:val="00CF6000"/>
    <w:rsid w:val="00D003F3"/>
    <w:rsid w:val="00D0364F"/>
    <w:rsid w:val="00D06834"/>
    <w:rsid w:val="00D17AE5"/>
    <w:rsid w:val="00D24C1B"/>
    <w:rsid w:val="00D308ED"/>
    <w:rsid w:val="00D36D86"/>
    <w:rsid w:val="00D422C2"/>
    <w:rsid w:val="00D428AA"/>
    <w:rsid w:val="00D42D8A"/>
    <w:rsid w:val="00D45CBF"/>
    <w:rsid w:val="00D50A34"/>
    <w:rsid w:val="00D51D08"/>
    <w:rsid w:val="00D53EFA"/>
    <w:rsid w:val="00D63C59"/>
    <w:rsid w:val="00D67417"/>
    <w:rsid w:val="00D76211"/>
    <w:rsid w:val="00D922B7"/>
    <w:rsid w:val="00D9392C"/>
    <w:rsid w:val="00D94A7C"/>
    <w:rsid w:val="00D95896"/>
    <w:rsid w:val="00DB2983"/>
    <w:rsid w:val="00DB5939"/>
    <w:rsid w:val="00DC1257"/>
    <w:rsid w:val="00DC3DC0"/>
    <w:rsid w:val="00DC5B2B"/>
    <w:rsid w:val="00DD318D"/>
    <w:rsid w:val="00DF2E12"/>
    <w:rsid w:val="00DF514A"/>
    <w:rsid w:val="00DF6690"/>
    <w:rsid w:val="00DF6804"/>
    <w:rsid w:val="00E0358D"/>
    <w:rsid w:val="00E04323"/>
    <w:rsid w:val="00E070A2"/>
    <w:rsid w:val="00E11B5F"/>
    <w:rsid w:val="00E156C5"/>
    <w:rsid w:val="00E25A77"/>
    <w:rsid w:val="00E2656A"/>
    <w:rsid w:val="00E352B2"/>
    <w:rsid w:val="00E412D0"/>
    <w:rsid w:val="00E44010"/>
    <w:rsid w:val="00E449DA"/>
    <w:rsid w:val="00E56322"/>
    <w:rsid w:val="00E60982"/>
    <w:rsid w:val="00E62C62"/>
    <w:rsid w:val="00E637DD"/>
    <w:rsid w:val="00E63CA2"/>
    <w:rsid w:val="00E654C1"/>
    <w:rsid w:val="00E65D97"/>
    <w:rsid w:val="00E72A5A"/>
    <w:rsid w:val="00E73354"/>
    <w:rsid w:val="00E766BB"/>
    <w:rsid w:val="00E9242D"/>
    <w:rsid w:val="00E95B59"/>
    <w:rsid w:val="00EB0A11"/>
    <w:rsid w:val="00EB5255"/>
    <w:rsid w:val="00EB5C47"/>
    <w:rsid w:val="00EB757C"/>
    <w:rsid w:val="00EC0B1C"/>
    <w:rsid w:val="00EC0C69"/>
    <w:rsid w:val="00ED0639"/>
    <w:rsid w:val="00ED4D41"/>
    <w:rsid w:val="00EE29F0"/>
    <w:rsid w:val="00EF4755"/>
    <w:rsid w:val="00EF7135"/>
    <w:rsid w:val="00F027DB"/>
    <w:rsid w:val="00F04770"/>
    <w:rsid w:val="00F04DAA"/>
    <w:rsid w:val="00F14A7A"/>
    <w:rsid w:val="00F22985"/>
    <w:rsid w:val="00F3383E"/>
    <w:rsid w:val="00F35F74"/>
    <w:rsid w:val="00F446C8"/>
    <w:rsid w:val="00F46510"/>
    <w:rsid w:val="00F465A7"/>
    <w:rsid w:val="00F46B30"/>
    <w:rsid w:val="00F46C5F"/>
    <w:rsid w:val="00F50B7C"/>
    <w:rsid w:val="00F550E6"/>
    <w:rsid w:val="00F6324C"/>
    <w:rsid w:val="00F74345"/>
    <w:rsid w:val="00F80A0A"/>
    <w:rsid w:val="00F82B19"/>
    <w:rsid w:val="00F9212D"/>
    <w:rsid w:val="00F965DA"/>
    <w:rsid w:val="00F96CD0"/>
    <w:rsid w:val="00F97AAD"/>
    <w:rsid w:val="00FA406A"/>
    <w:rsid w:val="00FB503A"/>
    <w:rsid w:val="00FB516C"/>
    <w:rsid w:val="00FB5505"/>
    <w:rsid w:val="00FD0236"/>
    <w:rsid w:val="00FD18F4"/>
    <w:rsid w:val="00FD24FC"/>
    <w:rsid w:val="00FD54DB"/>
    <w:rsid w:val="00FD619F"/>
    <w:rsid w:val="00FD6D7F"/>
    <w:rsid w:val="00FE2D18"/>
    <w:rsid w:val="00FF2F72"/>
    <w:rsid w:val="01290F7E"/>
    <w:rsid w:val="015D1E09"/>
    <w:rsid w:val="0196601E"/>
    <w:rsid w:val="02697903"/>
    <w:rsid w:val="02F96569"/>
    <w:rsid w:val="03EA7B21"/>
    <w:rsid w:val="04B0317D"/>
    <w:rsid w:val="05F83EAE"/>
    <w:rsid w:val="063E7D85"/>
    <w:rsid w:val="07293586"/>
    <w:rsid w:val="07295285"/>
    <w:rsid w:val="073C50E6"/>
    <w:rsid w:val="07636392"/>
    <w:rsid w:val="07770C56"/>
    <w:rsid w:val="079316FE"/>
    <w:rsid w:val="0845254C"/>
    <w:rsid w:val="092217DD"/>
    <w:rsid w:val="09304FAA"/>
    <w:rsid w:val="093A7294"/>
    <w:rsid w:val="0A263993"/>
    <w:rsid w:val="0A2D3AC2"/>
    <w:rsid w:val="0AA755DF"/>
    <w:rsid w:val="0B0D5366"/>
    <w:rsid w:val="0B120D44"/>
    <w:rsid w:val="0B460AB5"/>
    <w:rsid w:val="0BD27BF6"/>
    <w:rsid w:val="0C3B3C7D"/>
    <w:rsid w:val="0CAB2EAE"/>
    <w:rsid w:val="0D621C7D"/>
    <w:rsid w:val="0DFE7425"/>
    <w:rsid w:val="0E73034D"/>
    <w:rsid w:val="0E7771D7"/>
    <w:rsid w:val="0EF34AB0"/>
    <w:rsid w:val="0F13775A"/>
    <w:rsid w:val="0F5F45FE"/>
    <w:rsid w:val="0F9A112B"/>
    <w:rsid w:val="0FE61A70"/>
    <w:rsid w:val="105C5281"/>
    <w:rsid w:val="106D2F64"/>
    <w:rsid w:val="10B63710"/>
    <w:rsid w:val="10F10820"/>
    <w:rsid w:val="111C2F7A"/>
    <w:rsid w:val="11665CA1"/>
    <w:rsid w:val="123A0F9F"/>
    <w:rsid w:val="12E77069"/>
    <w:rsid w:val="13744DC7"/>
    <w:rsid w:val="13951726"/>
    <w:rsid w:val="14396509"/>
    <w:rsid w:val="14DD2C3C"/>
    <w:rsid w:val="15FE3D97"/>
    <w:rsid w:val="16087E1D"/>
    <w:rsid w:val="167B77A1"/>
    <w:rsid w:val="17701D14"/>
    <w:rsid w:val="17735226"/>
    <w:rsid w:val="179B3F36"/>
    <w:rsid w:val="189F624C"/>
    <w:rsid w:val="18AE7107"/>
    <w:rsid w:val="197242C8"/>
    <w:rsid w:val="1A1C66C0"/>
    <w:rsid w:val="1A42393B"/>
    <w:rsid w:val="1A947FE3"/>
    <w:rsid w:val="1AAD45DE"/>
    <w:rsid w:val="1AE31E7C"/>
    <w:rsid w:val="1B014F5C"/>
    <w:rsid w:val="1B046F80"/>
    <w:rsid w:val="1B3267B5"/>
    <w:rsid w:val="1B40161D"/>
    <w:rsid w:val="1B441859"/>
    <w:rsid w:val="1B6606B1"/>
    <w:rsid w:val="1BFB31F6"/>
    <w:rsid w:val="1C5E7925"/>
    <w:rsid w:val="1CBE4A7D"/>
    <w:rsid w:val="1CE1063D"/>
    <w:rsid w:val="1CFD070F"/>
    <w:rsid w:val="1D5F6196"/>
    <w:rsid w:val="1D6132A5"/>
    <w:rsid w:val="1D865940"/>
    <w:rsid w:val="1D8E56D5"/>
    <w:rsid w:val="1E7A43DA"/>
    <w:rsid w:val="1FE7539E"/>
    <w:rsid w:val="20547378"/>
    <w:rsid w:val="20671BE0"/>
    <w:rsid w:val="20963CB8"/>
    <w:rsid w:val="20A81A1B"/>
    <w:rsid w:val="20B07FB6"/>
    <w:rsid w:val="20B646FB"/>
    <w:rsid w:val="213B74B1"/>
    <w:rsid w:val="215A2310"/>
    <w:rsid w:val="21DE318A"/>
    <w:rsid w:val="21EF5B80"/>
    <w:rsid w:val="22576990"/>
    <w:rsid w:val="22F47480"/>
    <w:rsid w:val="22FA4207"/>
    <w:rsid w:val="23DE1C48"/>
    <w:rsid w:val="240210CD"/>
    <w:rsid w:val="242E1C3C"/>
    <w:rsid w:val="24BF09F7"/>
    <w:rsid w:val="25226385"/>
    <w:rsid w:val="252D53FE"/>
    <w:rsid w:val="25EC2D81"/>
    <w:rsid w:val="277057A2"/>
    <w:rsid w:val="2920429C"/>
    <w:rsid w:val="29206EB8"/>
    <w:rsid w:val="29595666"/>
    <w:rsid w:val="29874881"/>
    <w:rsid w:val="299A404E"/>
    <w:rsid w:val="299B1B74"/>
    <w:rsid w:val="29E325E0"/>
    <w:rsid w:val="2A452503"/>
    <w:rsid w:val="2A954CEA"/>
    <w:rsid w:val="2AE738D9"/>
    <w:rsid w:val="2BA936A8"/>
    <w:rsid w:val="2BB533C1"/>
    <w:rsid w:val="2C315A5A"/>
    <w:rsid w:val="2C4B1C25"/>
    <w:rsid w:val="2D0231B5"/>
    <w:rsid w:val="2D9E56F5"/>
    <w:rsid w:val="2E667F96"/>
    <w:rsid w:val="2E8226AB"/>
    <w:rsid w:val="2E8C4181"/>
    <w:rsid w:val="2FB602D7"/>
    <w:rsid w:val="2FD065E6"/>
    <w:rsid w:val="2FD96870"/>
    <w:rsid w:val="30580BC9"/>
    <w:rsid w:val="30DA5678"/>
    <w:rsid w:val="311E2ED7"/>
    <w:rsid w:val="313A6116"/>
    <w:rsid w:val="315619EE"/>
    <w:rsid w:val="315C449C"/>
    <w:rsid w:val="31B82709"/>
    <w:rsid w:val="31D05482"/>
    <w:rsid w:val="32400B34"/>
    <w:rsid w:val="329E6876"/>
    <w:rsid w:val="333015F2"/>
    <w:rsid w:val="334B6320"/>
    <w:rsid w:val="33D934D4"/>
    <w:rsid w:val="33FE2F6A"/>
    <w:rsid w:val="340E07E5"/>
    <w:rsid w:val="34235BF7"/>
    <w:rsid w:val="357F7315"/>
    <w:rsid w:val="358C5FA8"/>
    <w:rsid w:val="35C15DF1"/>
    <w:rsid w:val="36074A7F"/>
    <w:rsid w:val="3639699D"/>
    <w:rsid w:val="36455341"/>
    <w:rsid w:val="36923549"/>
    <w:rsid w:val="36B75FBF"/>
    <w:rsid w:val="36BD0C45"/>
    <w:rsid w:val="37E00298"/>
    <w:rsid w:val="38B302F9"/>
    <w:rsid w:val="38F12CD3"/>
    <w:rsid w:val="38F94775"/>
    <w:rsid w:val="391B682D"/>
    <w:rsid w:val="392971ED"/>
    <w:rsid w:val="39325651"/>
    <w:rsid w:val="39736669"/>
    <w:rsid w:val="397A17A6"/>
    <w:rsid w:val="3A872856"/>
    <w:rsid w:val="3B3763D1"/>
    <w:rsid w:val="3C2F6E1E"/>
    <w:rsid w:val="3C4F64BA"/>
    <w:rsid w:val="3C8F7700"/>
    <w:rsid w:val="3CDA245A"/>
    <w:rsid w:val="3D1E06B7"/>
    <w:rsid w:val="3E9F580B"/>
    <w:rsid w:val="3EDA0523"/>
    <w:rsid w:val="407A6407"/>
    <w:rsid w:val="40CE2D08"/>
    <w:rsid w:val="4200449D"/>
    <w:rsid w:val="423A3BCC"/>
    <w:rsid w:val="424E57D2"/>
    <w:rsid w:val="42B26C49"/>
    <w:rsid w:val="433A6FE6"/>
    <w:rsid w:val="43480868"/>
    <w:rsid w:val="4350713C"/>
    <w:rsid w:val="436653E0"/>
    <w:rsid w:val="43C4431A"/>
    <w:rsid w:val="43D877F5"/>
    <w:rsid w:val="445E3A12"/>
    <w:rsid w:val="44B951CC"/>
    <w:rsid w:val="44CD14E0"/>
    <w:rsid w:val="44F20B0B"/>
    <w:rsid w:val="452E5F4C"/>
    <w:rsid w:val="45612018"/>
    <w:rsid w:val="458946E9"/>
    <w:rsid w:val="45A47C0E"/>
    <w:rsid w:val="45E3475A"/>
    <w:rsid w:val="46056B53"/>
    <w:rsid w:val="46577FD6"/>
    <w:rsid w:val="46D955A7"/>
    <w:rsid w:val="47133957"/>
    <w:rsid w:val="47A07E0C"/>
    <w:rsid w:val="47AE5D9B"/>
    <w:rsid w:val="4870272E"/>
    <w:rsid w:val="487815A6"/>
    <w:rsid w:val="49DC7715"/>
    <w:rsid w:val="4A023139"/>
    <w:rsid w:val="4A7B576F"/>
    <w:rsid w:val="4AF561A9"/>
    <w:rsid w:val="4BB21217"/>
    <w:rsid w:val="4BCF415F"/>
    <w:rsid w:val="4C312198"/>
    <w:rsid w:val="4C4A0649"/>
    <w:rsid w:val="4C7E5ECA"/>
    <w:rsid w:val="4C876AA5"/>
    <w:rsid w:val="4D0E00FB"/>
    <w:rsid w:val="4D176606"/>
    <w:rsid w:val="4DE80F7C"/>
    <w:rsid w:val="4DEC4FB0"/>
    <w:rsid w:val="4E075D8A"/>
    <w:rsid w:val="4EB22810"/>
    <w:rsid w:val="4EC00FAD"/>
    <w:rsid w:val="4F9843DC"/>
    <w:rsid w:val="4FC62A8C"/>
    <w:rsid w:val="4FE20F0D"/>
    <w:rsid w:val="4FE51552"/>
    <w:rsid w:val="50504C4B"/>
    <w:rsid w:val="50615016"/>
    <w:rsid w:val="509C6E7C"/>
    <w:rsid w:val="5162104E"/>
    <w:rsid w:val="525F5585"/>
    <w:rsid w:val="53277E51"/>
    <w:rsid w:val="53A039CC"/>
    <w:rsid w:val="53A1505A"/>
    <w:rsid w:val="53F152F5"/>
    <w:rsid w:val="54063E08"/>
    <w:rsid w:val="543437E8"/>
    <w:rsid w:val="549E05E7"/>
    <w:rsid w:val="54F73313"/>
    <w:rsid w:val="54F80955"/>
    <w:rsid w:val="555170A7"/>
    <w:rsid w:val="5587536D"/>
    <w:rsid w:val="559B174B"/>
    <w:rsid w:val="55CE0CF4"/>
    <w:rsid w:val="56AD4B11"/>
    <w:rsid w:val="56B22A9C"/>
    <w:rsid w:val="577613A7"/>
    <w:rsid w:val="579603FF"/>
    <w:rsid w:val="57B72A76"/>
    <w:rsid w:val="57C3426C"/>
    <w:rsid w:val="57CE1F93"/>
    <w:rsid w:val="588743D1"/>
    <w:rsid w:val="5887701A"/>
    <w:rsid w:val="58BE3005"/>
    <w:rsid w:val="59C0439F"/>
    <w:rsid w:val="5A3572F7"/>
    <w:rsid w:val="5ABE2233"/>
    <w:rsid w:val="5BDF5D95"/>
    <w:rsid w:val="5BF925A6"/>
    <w:rsid w:val="5BFE7528"/>
    <w:rsid w:val="5E1A08EF"/>
    <w:rsid w:val="5E2467F1"/>
    <w:rsid w:val="5F1A2B43"/>
    <w:rsid w:val="5F3F2934"/>
    <w:rsid w:val="5F7563E8"/>
    <w:rsid w:val="5FB837BB"/>
    <w:rsid w:val="60631A9E"/>
    <w:rsid w:val="60870169"/>
    <w:rsid w:val="60CC405A"/>
    <w:rsid w:val="61E215D8"/>
    <w:rsid w:val="621B3775"/>
    <w:rsid w:val="62364782"/>
    <w:rsid w:val="6394356A"/>
    <w:rsid w:val="63C61B2C"/>
    <w:rsid w:val="63D40BE9"/>
    <w:rsid w:val="64102431"/>
    <w:rsid w:val="642C6D00"/>
    <w:rsid w:val="64405216"/>
    <w:rsid w:val="64A5243A"/>
    <w:rsid w:val="64F531DE"/>
    <w:rsid w:val="65373578"/>
    <w:rsid w:val="671F124A"/>
    <w:rsid w:val="677A33C6"/>
    <w:rsid w:val="681F6961"/>
    <w:rsid w:val="68293958"/>
    <w:rsid w:val="68610A2F"/>
    <w:rsid w:val="68805514"/>
    <w:rsid w:val="69316E2F"/>
    <w:rsid w:val="694E2071"/>
    <w:rsid w:val="69766163"/>
    <w:rsid w:val="697A3B33"/>
    <w:rsid w:val="69D44760"/>
    <w:rsid w:val="69F128C9"/>
    <w:rsid w:val="6A520EC7"/>
    <w:rsid w:val="6ABB7B7D"/>
    <w:rsid w:val="6AF87E20"/>
    <w:rsid w:val="6B322639"/>
    <w:rsid w:val="6C4E249B"/>
    <w:rsid w:val="6C636C38"/>
    <w:rsid w:val="6D45564C"/>
    <w:rsid w:val="6DB34098"/>
    <w:rsid w:val="6DB545B6"/>
    <w:rsid w:val="6DE02FB4"/>
    <w:rsid w:val="6E204E80"/>
    <w:rsid w:val="6E514CED"/>
    <w:rsid w:val="6EB563D5"/>
    <w:rsid w:val="6ED92677"/>
    <w:rsid w:val="6F225983"/>
    <w:rsid w:val="6F5F16CE"/>
    <w:rsid w:val="6F991C7F"/>
    <w:rsid w:val="6FCA1818"/>
    <w:rsid w:val="6FFC5590"/>
    <w:rsid w:val="706D1DD0"/>
    <w:rsid w:val="70856B87"/>
    <w:rsid w:val="70A46B2D"/>
    <w:rsid w:val="70D527EE"/>
    <w:rsid w:val="715B5300"/>
    <w:rsid w:val="71D27F8A"/>
    <w:rsid w:val="72553024"/>
    <w:rsid w:val="72AB5F51"/>
    <w:rsid w:val="73122968"/>
    <w:rsid w:val="731F5D5E"/>
    <w:rsid w:val="73221844"/>
    <w:rsid w:val="73C51AD5"/>
    <w:rsid w:val="741E793C"/>
    <w:rsid w:val="745E3944"/>
    <w:rsid w:val="7635099D"/>
    <w:rsid w:val="77600D18"/>
    <w:rsid w:val="77762421"/>
    <w:rsid w:val="77B56B1F"/>
    <w:rsid w:val="77BA408B"/>
    <w:rsid w:val="780F09F4"/>
    <w:rsid w:val="786077DD"/>
    <w:rsid w:val="78A90480"/>
    <w:rsid w:val="79554E68"/>
    <w:rsid w:val="7A364017"/>
    <w:rsid w:val="7A8265E1"/>
    <w:rsid w:val="7B393A4C"/>
    <w:rsid w:val="7B686D42"/>
    <w:rsid w:val="7B841746"/>
    <w:rsid w:val="7BC462D5"/>
    <w:rsid w:val="7BC63DFB"/>
    <w:rsid w:val="7BEC6DCB"/>
    <w:rsid w:val="7C6C5AC7"/>
    <w:rsid w:val="7CC6544B"/>
    <w:rsid w:val="7D0239FF"/>
    <w:rsid w:val="7D0A5F6A"/>
    <w:rsid w:val="7D5E40CD"/>
    <w:rsid w:val="7DCD56F2"/>
    <w:rsid w:val="7E490D14"/>
    <w:rsid w:val="7F001CE7"/>
    <w:rsid w:val="7FA36202"/>
    <w:rsid w:val="7FE47E50"/>
    <w:rsid w:val="7FFA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5">
    <w:name w:val="heading 3"/>
    <w:basedOn w:val="1"/>
    <w:next w:val="1"/>
    <w:link w:val="43"/>
    <w:unhideWhenUsed/>
    <w:qFormat/>
    <w:locked/>
    <w:uiPriority w:val="0"/>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6">
    <w:name w:val="Normal Indent"/>
    <w:basedOn w:val="1"/>
    <w:link w:val="58"/>
    <w:qFormat/>
    <w:locked/>
    <w:uiPriority w:val="0"/>
    <w:pPr>
      <w:ind w:firstLine="420" w:firstLineChars="200"/>
    </w:pPr>
    <w:rPr>
      <w:szCs w:val="20"/>
    </w:rPr>
  </w:style>
  <w:style w:type="paragraph" w:styleId="7">
    <w:name w:val="annotation text"/>
    <w:basedOn w:val="1"/>
    <w:link w:val="32"/>
    <w:semiHidden/>
    <w:qFormat/>
    <w:uiPriority w:val="0"/>
    <w:pPr>
      <w:jc w:val="left"/>
    </w:pPr>
    <w:rPr>
      <w:kern w:val="0"/>
      <w:sz w:val="24"/>
      <w:szCs w:val="20"/>
    </w:rPr>
  </w:style>
  <w:style w:type="paragraph" w:styleId="8">
    <w:name w:val="Body Text"/>
    <w:basedOn w:val="1"/>
    <w:next w:val="9"/>
    <w:link w:val="31"/>
    <w:qFormat/>
    <w:uiPriority w:val="0"/>
    <w:pPr>
      <w:widowControl/>
      <w:snapToGrid w:val="0"/>
      <w:spacing w:before="60" w:after="160" w:line="259" w:lineRule="auto"/>
      <w:ind w:right="113"/>
    </w:pPr>
    <w:rPr>
      <w:kern w:val="0"/>
      <w:sz w:val="18"/>
      <w:szCs w:val="20"/>
    </w:rPr>
  </w:style>
  <w:style w:type="paragraph" w:customStyle="1" w:styleId="9">
    <w:name w:val="默认段落"/>
    <w:basedOn w:val="1"/>
    <w:qFormat/>
    <w:uiPriority w:val="0"/>
  </w:style>
  <w:style w:type="paragraph" w:styleId="10">
    <w:name w:val="Body Text Indent"/>
    <w:basedOn w:val="1"/>
    <w:link w:val="40"/>
    <w:qFormat/>
    <w:uiPriority w:val="0"/>
    <w:pPr>
      <w:spacing w:after="120"/>
      <w:ind w:left="420" w:leftChars="200"/>
    </w:pPr>
    <w:rPr>
      <w:kern w:val="0"/>
      <w:sz w:val="24"/>
      <w:szCs w:val="20"/>
    </w:rPr>
  </w:style>
  <w:style w:type="paragraph" w:styleId="11">
    <w:name w:val="Plain Text"/>
    <w:basedOn w:val="1"/>
    <w:link w:val="48"/>
    <w:qFormat/>
    <w:locked/>
    <w:uiPriority w:val="0"/>
    <w:rPr>
      <w:rFonts w:ascii="宋体" w:hAnsi="Courier New" w:cs="Courier New"/>
      <w:szCs w:val="21"/>
    </w:rPr>
  </w:style>
  <w:style w:type="paragraph" w:styleId="12">
    <w:name w:val="Date"/>
    <w:basedOn w:val="1"/>
    <w:next w:val="1"/>
    <w:link w:val="27"/>
    <w:qFormat/>
    <w:uiPriority w:val="0"/>
    <w:pPr>
      <w:ind w:left="100" w:leftChars="2500"/>
    </w:pPr>
    <w:rPr>
      <w:kern w:val="0"/>
      <w:sz w:val="24"/>
      <w:szCs w:val="20"/>
    </w:rPr>
  </w:style>
  <w:style w:type="paragraph" w:styleId="13">
    <w:name w:val="Balloon Text"/>
    <w:basedOn w:val="1"/>
    <w:link w:val="36"/>
    <w:semiHidden/>
    <w:qFormat/>
    <w:uiPriority w:val="0"/>
    <w:rPr>
      <w:kern w:val="0"/>
      <w:sz w:val="18"/>
      <w:szCs w:val="20"/>
    </w:rPr>
  </w:style>
  <w:style w:type="paragraph" w:styleId="14">
    <w:name w:val="footer"/>
    <w:basedOn w:val="1"/>
    <w:link w:val="26"/>
    <w:qFormat/>
    <w:uiPriority w:val="99"/>
    <w:pPr>
      <w:tabs>
        <w:tab w:val="center" w:pos="4153"/>
        <w:tab w:val="right" w:pos="8306"/>
      </w:tabs>
      <w:snapToGrid w:val="0"/>
      <w:jc w:val="left"/>
    </w:pPr>
    <w:rPr>
      <w:kern w:val="0"/>
      <w:sz w:val="18"/>
      <w:szCs w:val="20"/>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Body Text 2"/>
    <w:basedOn w:val="1"/>
    <w:qFormat/>
    <w:locked/>
    <w:uiPriority w:val="0"/>
    <w:pPr>
      <w:snapToGrid w:val="0"/>
      <w:spacing w:line="240" w:lineRule="atLeast"/>
      <w:jc w:val="center"/>
    </w:pPr>
    <w:rPr>
      <w:rFonts w:ascii="宋体"/>
    </w:rPr>
  </w:style>
  <w:style w:type="paragraph" w:styleId="17">
    <w:name w:val="Normal (Web)"/>
    <w:basedOn w:val="1"/>
    <w:link w:val="29"/>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7"/>
    <w:next w:val="7"/>
    <w:link w:val="37"/>
    <w:semiHidden/>
    <w:qFormat/>
    <w:uiPriority w:val="0"/>
    <w:rPr>
      <w:b/>
    </w:rPr>
  </w:style>
  <w:style w:type="paragraph" w:styleId="19">
    <w:name w:val="Body Text First Indent"/>
    <w:basedOn w:val="8"/>
    <w:next w:val="1"/>
    <w:qFormat/>
    <w:locked/>
    <w:uiPriority w:val="99"/>
    <w:pPr>
      <w:spacing w:line="360" w:lineRule="auto"/>
      <w:ind w:firstLine="420" w:firstLineChars="100"/>
    </w:pPr>
    <w:rPr>
      <w:rFonts w:ascii="Calibri" w:hAnsi="Calibri"/>
      <w:sz w:val="24"/>
      <w:szCs w:val="20"/>
    </w:rPr>
  </w:style>
  <w:style w:type="paragraph" w:styleId="20">
    <w:name w:val="Body Text First Indent 2"/>
    <w:basedOn w:val="10"/>
    <w:link w:val="55"/>
    <w:qFormat/>
    <w:locked/>
    <w:uiPriority w:val="0"/>
    <w:pPr>
      <w:ind w:firstLine="420" w:firstLineChars="200"/>
    </w:pPr>
    <w:rPr>
      <w:kern w:val="2"/>
      <w:sz w:val="21"/>
      <w:szCs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locked/>
    <w:uiPriority w:val="0"/>
  </w:style>
  <w:style w:type="character" w:styleId="25">
    <w:name w:val="annotation reference"/>
    <w:semiHidden/>
    <w:qFormat/>
    <w:uiPriority w:val="0"/>
    <w:rPr>
      <w:sz w:val="21"/>
    </w:rPr>
  </w:style>
  <w:style w:type="character" w:customStyle="1" w:styleId="26">
    <w:name w:val="页脚 字符1"/>
    <w:link w:val="14"/>
    <w:qFormat/>
    <w:locked/>
    <w:uiPriority w:val="99"/>
    <w:rPr>
      <w:sz w:val="18"/>
    </w:rPr>
  </w:style>
  <w:style w:type="character" w:customStyle="1" w:styleId="27">
    <w:name w:val="日期 字符1"/>
    <w:link w:val="12"/>
    <w:qFormat/>
    <w:locked/>
    <w:uiPriority w:val="0"/>
    <w:rPr>
      <w:rFonts w:ascii="Times New Roman" w:hAnsi="Times New Roman" w:eastAsia="宋体"/>
      <w:sz w:val="24"/>
    </w:rPr>
  </w:style>
  <w:style w:type="character" w:customStyle="1" w:styleId="28">
    <w:name w:val="页脚 字符"/>
    <w:basedOn w:val="23"/>
    <w:qFormat/>
    <w:uiPriority w:val="99"/>
  </w:style>
  <w:style w:type="character" w:customStyle="1" w:styleId="29">
    <w:name w:val="普通(网站) 字符"/>
    <w:link w:val="17"/>
    <w:qFormat/>
    <w:locked/>
    <w:uiPriority w:val="0"/>
    <w:rPr>
      <w:rFonts w:ascii="宋体" w:hAnsi="宋体" w:eastAsia="宋体"/>
      <w:sz w:val="24"/>
    </w:rPr>
  </w:style>
  <w:style w:type="character" w:customStyle="1" w:styleId="30">
    <w:name w:val="正文文本 字符1"/>
    <w:semiHidden/>
    <w:qFormat/>
    <w:uiPriority w:val="0"/>
    <w:rPr>
      <w:rFonts w:ascii="Times New Roman" w:hAnsi="Times New Roman" w:eastAsia="宋体"/>
      <w:sz w:val="24"/>
    </w:rPr>
  </w:style>
  <w:style w:type="character" w:customStyle="1" w:styleId="31">
    <w:name w:val="正文文本 字符"/>
    <w:link w:val="8"/>
    <w:qFormat/>
    <w:locked/>
    <w:uiPriority w:val="0"/>
    <w:rPr>
      <w:sz w:val="18"/>
    </w:rPr>
  </w:style>
  <w:style w:type="character" w:customStyle="1" w:styleId="32">
    <w:name w:val="批注文字 字符"/>
    <w:link w:val="7"/>
    <w:qFormat/>
    <w:locked/>
    <w:uiPriority w:val="0"/>
    <w:rPr>
      <w:rFonts w:ascii="Times New Roman" w:hAnsi="Times New Roman" w:eastAsia="宋体"/>
      <w:sz w:val="24"/>
    </w:rPr>
  </w:style>
  <w:style w:type="character" w:customStyle="1" w:styleId="33">
    <w:name w:val="表格 Char"/>
    <w:link w:val="34"/>
    <w:qFormat/>
    <w:locked/>
    <w:uiPriority w:val="0"/>
    <w:rPr>
      <w:rFonts w:ascii="宋体"/>
      <w:sz w:val="21"/>
    </w:rPr>
  </w:style>
  <w:style w:type="paragraph" w:customStyle="1" w:styleId="34">
    <w:name w:val="表格"/>
    <w:basedOn w:val="1"/>
    <w:next w:val="1"/>
    <w:link w:val="33"/>
    <w:qFormat/>
    <w:uiPriority w:val="0"/>
    <w:pPr>
      <w:adjustRightInd w:val="0"/>
      <w:snapToGrid w:val="0"/>
      <w:spacing w:beforeLines="10" w:afterLines="10" w:line="259" w:lineRule="auto"/>
      <w:jc w:val="center"/>
    </w:pPr>
    <w:rPr>
      <w:rFonts w:ascii="宋体"/>
      <w:kern w:val="0"/>
      <w:szCs w:val="20"/>
    </w:rPr>
  </w:style>
  <w:style w:type="character" w:customStyle="1" w:styleId="35">
    <w:name w:val="日期 字符"/>
    <w:semiHidden/>
    <w:qFormat/>
    <w:uiPriority w:val="0"/>
    <w:rPr>
      <w:rFonts w:ascii="Times New Roman" w:hAnsi="Times New Roman" w:eastAsia="宋体"/>
      <w:sz w:val="24"/>
    </w:rPr>
  </w:style>
  <w:style w:type="character" w:customStyle="1" w:styleId="36">
    <w:name w:val="批注框文本 字符"/>
    <w:link w:val="13"/>
    <w:semiHidden/>
    <w:qFormat/>
    <w:locked/>
    <w:uiPriority w:val="0"/>
    <w:rPr>
      <w:rFonts w:ascii="Times New Roman" w:hAnsi="Times New Roman" w:eastAsia="宋体"/>
      <w:sz w:val="18"/>
    </w:rPr>
  </w:style>
  <w:style w:type="character" w:customStyle="1" w:styleId="37">
    <w:name w:val="批注主题 字符"/>
    <w:link w:val="18"/>
    <w:semiHidden/>
    <w:qFormat/>
    <w:locked/>
    <w:uiPriority w:val="0"/>
    <w:rPr>
      <w:rFonts w:ascii="Times New Roman" w:hAnsi="Times New Roman" w:eastAsia="宋体"/>
      <w:b/>
      <w:kern w:val="2"/>
      <w:sz w:val="24"/>
    </w:rPr>
  </w:style>
  <w:style w:type="character" w:customStyle="1" w:styleId="38">
    <w:name w:val="页眉 字符"/>
    <w:link w:val="15"/>
    <w:qFormat/>
    <w:locked/>
    <w:uiPriority w:val="0"/>
    <w:rPr>
      <w:sz w:val="18"/>
    </w:rPr>
  </w:style>
  <w:style w:type="character" w:customStyle="1" w:styleId="39">
    <w:name w:val="批注文字 字符1"/>
    <w:semiHidden/>
    <w:qFormat/>
    <w:uiPriority w:val="0"/>
    <w:rPr>
      <w:rFonts w:ascii="Times New Roman" w:hAnsi="Times New Roman" w:eastAsia="宋体"/>
      <w:sz w:val="24"/>
    </w:rPr>
  </w:style>
  <w:style w:type="character" w:customStyle="1" w:styleId="40">
    <w:name w:val="正文文本缩进 字符"/>
    <w:link w:val="10"/>
    <w:semiHidden/>
    <w:qFormat/>
    <w:locked/>
    <w:uiPriority w:val="0"/>
    <w:rPr>
      <w:rFonts w:ascii="Times New Roman" w:hAnsi="Times New Roman" w:eastAsia="宋体"/>
      <w:sz w:val="24"/>
    </w:rPr>
  </w:style>
  <w:style w:type="paragraph" w:customStyle="1" w:styleId="4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3">
    <w:name w:val="标题 3 字符"/>
    <w:basedOn w:val="23"/>
    <w:link w:val="5"/>
    <w:semiHidden/>
    <w:qFormat/>
    <w:uiPriority w:val="0"/>
    <w:rPr>
      <w:b/>
      <w:bCs/>
      <w:kern w:val="2"/>
      <w:sz w:val="32"/>
      <w:szCs w:val="32"/>
    </w:rPr>
  </w:style>
  <w:style w:type="paragraph" w:customStyle="1" w:styleId="44">
    <w:name w:val="p0"/>
    <w:next w:val="1"/>
    <w:qFormat/>
    <w:uiPriority w:val="0"/>
    <w:rPr>
      <w:rFonts w:ascii="Times New Roman" w:hAnsi="Times New Roman" w:eastAsia="宋体" w:cs="Times New Roman"/>
      <w:sz w:val="21"/>
      <w:szCs w:val="21"/>
      <w:lang w:val="en-US" w:eastAsia="zh-CN" w:bidi="ar-SA"/>
    </w:rPr>
  </w:style>
  <w:style w:type="paragraph" w:customStyle="1" w:styleId="45">
    <w:name w:val="List Paragraph"/>
    <w:basedOn w:val="1"/>
    <w:qFormat/>
    <w:uiPriority w:val="99"/>
    <w:pPr>
      <w:ind w:firstLine="420" w:firstLineChars="200"/>
    </w:pPr>
  </w:style>
  <w:style w:type="paragraph" w:customStyle="1" w:styleId="46">
    <w:name w:val="_Style 37"/>
    <w:basedOn w:val="1"/>
    <w:next w:val="45"/>
    <w:qFormat/>
    <w:uiPriority w:val="99"/>
    <w:pPr>
      <w:ind w:firstLine="420" w:firstLineChars="200"/>
    </w:pPr>
    <w:rPr>
      <w:rFonts w:ascii="Calibri" w:hAnsi="Calibri"/>
      <w:sz w:val="28"/>
      <w:szCs w:val="22"/>
    </w:rPr>
  </w:style>
  <w:style w:type="paragraph" w:customStyle="1" w:styleId="47">
    <w:name w:val="正文-欣欣"/>
    <w:basedOn w:val="1"/>
    <w:qFormat/>
    <w:uiPriority w:val="0"/>
    <w:pPr>
      <w:adjustRightInd w:val="0"/>
      <w:ind w:firstLine="200" w:firstLineChars="200"/>
    </w:pPr>
    <w:rPr>
      <w:rFonts w:cs="Courier New"/>
      <w:b/>
      <w:sz w:val="24"/>
      <w:szCs w:val="21"/>
    </w:rPr>
  </w:style>
  <w:style w:type="character" w:customStyle="1" w:styleId="48">
    <w:name w:val="纯文本 字符"/>
    <w:basedOn w:val="23"/>
    <w:link w:val="11"/>
    <w:qFormat/>
    <w:uiPriority w:val="0"/>
    <w:rPr>
      <w:rFonts w:ascii="宋体" w:hAnsi="Courier New" w:cs="Courier New"/>
      <w:kern w:val="2"/>
      <w:sz w:val="21"/>
      <w:szCs w:val="21"/>
    </w:rPr>
  </w:style>
  <w:style w:type="paragraph" w:customStyle="1" w:styleId="49">
    <w:name w:val="_Style 41"/>
    <w:basedOn w:val="1"/>
    <w:next w:val="45"/>
    <w:qFormat/>
    <w:uiPriority w:val="99"/>
    <w:pPr>
      <w:ind w:firstLine="420" w:firstLineChars="200"/>
    </w:pPr>
    <w:rPr>
      <w:rFonts w:ascii="Calibri" w:hAnsi="Calibri"/>
      <w:sz w:val="28"/>
      <w:szCs w:val="22"/>
    </w:rPr>
  </w:style>
  <w:style w:type="character" w:customStyle="1" w:styleId="50">
    <w:name w:val="desc12"/>
    <w:qFormat/>
    <w:uiPriority w:val="0"/>
    <w:rPr>
      <w:color w:val="000000"/>
      <w:sz w:val="18"/>
      <w:szCs w:val="18"/>
    </w:rPr>
  </w:style>
  <w:style w:type="paragraph" w:customStyle="1" w:styleId="51">
    <w:name w:val="真 正文"/>
    <w:basedOn w:val="1"/>
    <w:next w:val="1"/>
    <w:link w:val="62"/>
    <w:qFormat/>
    <w:uiPriority w:val="0"/>
    <w:pPr>
      <w:spacing w:line="360" w:lineRule="auto"/>
      <w:ind w:firstLine="480" w:firstLineChars="200"/>
    </w:pPr>
    <w:rPr>
      <w:bCs/>
      <w:kern w:val="0"/>
      <w:sz w:val="20"/>
      <w:szCs w:val="20"/>
    </w:rPr>
  </w:style>
  <w:style w:type="character" w:customStyle="1" w:styleId="52">
    <w:name w:val="font51"/>
    <w:qFormat/>
    <w:uiPriority w:val="0"/>
    <w:rPr>
      <w:rFonts w:hint="default" w:ascii="Times New Roman" w:hAnsi="Times New Roman" w:cs="Times New Roman"/>
      <w:color w:val="000000"/>
      <w:sz w:val="21"/>
      <w:szCs w:val="21"/>
      <w:u w:val="none"/>
    </w:rPr>
  </w:style>
  <w:style w:type="character" w:customStyle="1" w:styleId="53">
    <w:name w:val="font31"/>
    <w:qFormat/>
    <w:uiPriority w:val="0"/>
    <w:rPr>
      <w:rFonts w:hint="default" w:ascii="Times New Roman" w:hAnsi="Times New Roman" w:cs="Times New Roman"/>
      <w:b/>
      <w:color w:val="000000"/>
      <w:sz w:val="21"/>
      <w:szCs w:val="21"/>
      <w:u w:val="none"/>
    </w:rPr>
  </w:style>
  <w:style w:type="character" w:customStyle="1" w:styleId="54">
    <w:name w:val="font21"/>
    <w:qFormat/>
    <w:uiPriority w:val="0"/>
    <w:rPr>
      <w:rFonts w:hint="eastAsia" w:ascii="宋体" w:hAnsi="宋体" w:eastAsia="宋体" w:cs="宋体"/>
      <w:color w:val="000000"/>
      <w:sz w:val="21"/>
      <w:szCs w:val="21"/>
      <w:u w:val="none"/>
    </w:rPr>
  </w:style>
  <w:style w:type="character" w:customStyle="1" w:styleId="55">
    <w:name w:val="正文首行缩进 2 字符"/>
    <w:basedOn w:val="40"/>
    <w:link w:val="20"/>
    <w:qFormat/>
    <w:uiPriority w:val="0"/>
    <w:rPr>
      <w:rFonts w:ascii="Times New Roman" w:hAnsi="Times New Roman" w:eastAsia="宋体"/>
      <w:kern w:val="2"/>
      <w:sz w:val="21"/>
      <w:szCs w:val="24"/>
    </w:rPr>
  </w:style>
  <w:style w:type="paragraph" w:customStyle="1" w:styleId="56">
    <w:name w:val="报告表大标题"/>
    <w:basedOn w:val="1"/>
    <w:qFormat/>
    <w:uiPriority w:val="0"/>
    <w:pPr>
      <w:spacing w:line="360" w:lineRule="auto"/>
    </w:pPr>
    <w:rPr>
      <w:rFonts w:eastAsia="黑体"/>
      <w:b/>
      <w:sz w:val="28"/>
    </w:rPr>
  </w:style>
  <w:style w:type="paragraph" w:customStyle="1" w:styleId="57">
    <w:name w:val="表格内容"/>
    <w:basedOn w:val="1"/>
    <w:qFormat/>
    <w:uiPriority w:val="1"/>
    <w:pPr>
      <w:jc w:val="center"/>
    </w:pPr>
    <w:rPr>
      <w:kern w:val="0"/>
      <w:lang w:eastAsia="en-US"/>
    </w:rPr>
  </w:style>
  <w:style w:type="character" w:customStyle="1" w:styleId="58">
    <w:name w:val="正文缩进 字符"/>
    <w:link w:val="6"/>
    <w:qFormat/>
    <w:uiPriority w:val="0"/>
    <w:rPr>
      <w:kern w:val="2"/>
      <w:sz w:val="21"/>
    </w:rPr>
  </w:style>
  <w:style w:type="paragraph" w:customStyle="1" w:styleId="59">
    <w:name w:val="表头"/>
    <w:basedOn w:val="1"/>
    <w:next w:val="1"/>
    <w:link w:val="60"/>
    <w:qFormat/>
    <w:uiPriority w:val="0"/>
    <w:pPr>
      <w:adjustRightInd w:val="0"/>
      <w:spacing w:before="80" w:after="80"/>
      <w:jc w:val="center"/>
      <w:textAlignment w:val="baseline"/>
    </w:pPr>
    <w:rPr>
      <w:rFonts w:ascii="仿宋_GB2312" w:eastAsia="仿宋_GB2312"/>
      <w:kern w:val="0"/>
      <w:sz w:val="24"/>
      <w:szCs w:val="20"/>
    </w:rPr>
  </w:style>
  <w:style w:type="character" w:customStyle="1" w:styleId="60">
    <w:name w:val="表头 Char"/>
    <w:link w:val="59"/>
    <w:qFormat/>
    <w:uiPriority w:val="0"/>
    <w:rPr>
      <w:rFonts w:ascii="仿宋_GB2312" w:eastAsia="仿宋_GB2312"/>
      <w:sz w:val="24"/>
    </w:rPr>
  </w:style>
  <w:style w:type="paragraph" w:customStyle="1" w:styleId="61">
    <w:name w:val="Char6"/>
    <w:basedOn w:val="1"/>
    <w:qFormat/>
    <w:uiPriority w:val="0"/>
    <w:pPr>
      <w:spacing w:line="360" w:lineRule="auto"/>
      <w:ind w:firstLine="200" w:firstLineChars="200"/>
    </w:pPr>
    <w:rPr>
      <w:rFonts w:ascii="宋体" w:hAnsi="宋体" w:cs="宋体"/>
      <w:sz w:val="24"/>
    </w:rPr>
  </w:style>
  <w:style w:type="character" w:customStyle="1" w:styleId="62">
    <w:name w:val="真 正文 Char"/>
    <w:link w:val="51"/>
    <w:qFormat/>
    <w:uiPriority w:val="0"/>
    <w:rPr>
      <w:bCs/>
    </w:rPr>
  </w:style>
  <w:style w:type="character" w:customStyle="1" w:styleId="63">
    <w:name w:val="Placeholder Text"/>
    <w:basedOn w:val="23"/>
    <w:semiHidden/>
    <w:qFormat/>
    <w:uiPriority w:val="99"/>
    <w:rPr>
      <w:color w:val="808080"/>
    </w:rPr>
  </w:style>
  <w:style w:type="paragraph" w:customStyle="1" w:styleId="64">
    <w:name w:val="正文 段落"/>
    <w:qFormat/>
    <w:uiPriority w:val="0"/>
    <w:pPr>
      <w:keepNext/>
      <w:keepLines/>
      <w:wordWrap w:val="0"/>
      <w:topLinePunct/>
      <w:spacing w:line="360" w:lineRule="auto"/>
      <w:ind w:firstLine="883" w:firstLineChars="200"/>
    </w:pPr>
    <w:rPr>
      <w:rFonts w:ascii="Times New Roman" w:hAnsi="Times New Roman" w:eastAsia="宋体" w:cs="Times New Roman"/>
      <w:sz w:val="24"/>
      <w:lang w:val="en-US" w:eastAsia="zh-CN" w:bidi="ar-SA"/>
    </w:rPr>
  </w:style>
  <w:style w:type="paragraph" w:customStyle="1" w:styleId="65">
    <w:name w:val="表黑体"/>
    <w:basedOn w:val="1"/>
    <w:qFormat/>
    <w:uiPriority w:val="0"/>
    <w:pPr>
      <w:jc w:val="center"/>
    </w:pPr>
    <w:rPr>
      <w:b/>
    </w:rPr>
  </w:style>
  <w:style w:type="paragraph" w:customStyle="1" w:styleId="66">
    <w:name w:val="表体"/>
    <w:qFormat/>
    <w:uiPriority w:val="0"/>
    <w:pPr>
      <w:jc w:val="center"/>
    </w:pPr>
    <w:rPr>
      <w:rFonts w:ascii="Calibri" w:hAnsi="Calibri" w:eastAsia="宋体" w:cs="Times New Roman"/>
      <w:sz w:val="21"/>
      <w:lang w:val="en-US" w:eastAsia="zh-CN" w:bidi="ar-SA"/>
    </w:rPr>
  </w:style>
  <w:style w:type="paragraph" w:customStyle="1" w:styleId="67">
    <w:name w:val="Table Paragraph"/>
    <w:basedOn w:val="1"/>
    <w:qFormat/>
    <w:uiPriority w:val="1"/>
    <w:rPr>
      <w:rFonts w:ascii="宋体" w:hAnsi="宋体" w:eastAsia="宋体" w:cs="宋体"/>
      <w:lang w:val="zh-CN" w:eastAsia="zh-CN" w:bidi="zh-CN"/>
    </w:rPr>
  </w:style>
  <w:style w:type="table" w:customStyle="1" w:styleId="6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4EBC9-E571-49E9-A546-FA09A148C009}">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41</Pages>
  <Words>19354</Words>
  <Characters>21485</Characters>
  <Lines>1</Lines>
  <Paragraphs>1</Paragraphs>
  <TotalTime>12</TotalTime>
  <ScaleCrop>false</ScaleCrop>
  <LinksUpToDate>false</LinksUpToDate>
  <CharactersWithSpaces>21829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Redemption–</cp:lastModifiedBy>
  <cp:lastPrinted>2022-06-12T08:24:00Z</cp:lastPrinted>
  <dcterms:modified xsi:type="dcterms:W3CDTF">2022-06-12T09:32:08Z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421D43FCCBF144CC94D5A2242E7964BC</vt:lpwstr>
  </property>
</Properties>
</file>