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u w:val="single"/>
          <w:lang w:eastAsia="zh-CN"/>
        </w:rPr>
        <w:t>共和县</w:t>
      </w:r>
      <w:r>
        <w:rPr>
          <w:rFonts w:hint="eastAsia" w:ascii="黑体" w:hAnsi="黑体" w:eastAsia="黑体" w:cs="黑体"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生态环境局</w:t>
      </w:r>
    </w:p>
    <w:p>
      <w:pPr>
        <w:spacing w:line="440" w:lineRule="exact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eastAsia="zh-CN"/>
        </w:rPr>
        <w:t>不予行政处罚决定书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kern w:val="2"/>
          <w:sz w:val="30"/>
          <w:szCs w:val="30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</w:t>
      </w:r>
      <w:r>
        <w:rPr>
          <w:rFonts w:hint="eastAsia" w:ascii="仿宋" w:hAnsi="仿宋" w:eastAsia="仿宋" w:cs="仿宋"/>
          <w:sz w:val="30"/>
          <w:szCs w:val="30"/>
        </w:rPr>
        <w:t>生不罚字〔2023〕0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</w:rPr>
        <w:t>单位名称：</w:t>
      </w: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  <w:lang w:val="en-US" w:eastAsia="zh-CN"/>
        </w:rPr>
        <w:t>青海辉玉砚建设工程有限公司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</w:rPr>
        <w:t xml:space="preserve">统一社会信用代码： </w:t>
      </w: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  <w:lang w:val="en-US" w:eastAsia="zh-CN"/>
        </w:rPr>
        <w:t>916XXXXXXXXXXXK18H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</w:rPr>
        <w:t>地址：</w:t>
      </w: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  <w:lang w:val="en-US" w:eastAsia="zh-CN"/>
        </w:rPr>
        <w:t>青海省西宁市城西区西川南路76号1号楼12012室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</w:rPr>
        <w:t>法定代表人：</w:t>
      </w:r>
      <w:r>
        <w:rPr>
          <w:rFonts w:hint="eastAsia" w:ascii="黑体" w:hAnsi="黑体" w:eastAsia="黑体" w:cs="黑体"/>
          <w:b/>
          <w:bCs/>
          <w:snapToGrid w:val="0"/>
          <w:color w:val="243A4E"/>
          <w:spacing w:val="-7"/>
          <w:kern w:val="0"/>
          <w:position w:val="19"/>
          <w:sz w:val="31"/>
          <w:szCs w:val="31"/>
          <w:lang w:val="en-US" w:eastAsia="zh-CN"/>
        </w:rPr>
        <w:t>朵某某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0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我局于2023年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日对你公司进行了调查，发现有以下环境违法行为：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0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2023年9月3日，我局执法人员对青海辉玉砚建设工程有限公司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进行检查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eastAsia="zh-CN"/>
        </w:rPr>
        <w:t>。发现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当事人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朵某某未按要求将危险废物贮存在暂存间内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0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以上事实有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共和县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生态环境局《调查询问笔录》、 《现场检查(勘察)笔录》、现场照片、营业执照复印件、法定代表人身份证复印件、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现场负责人苏廷鑫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身份证复印件、环评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批复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等资料为证。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0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上述行为违反了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《中华人民共和国固体废物污染防治法》第七十九条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之规定。经查，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青海辉玉砚建设工程有限公司上述问题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是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由于该公司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，无主观故意性；且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  <w:lang w:val="en-US" w:eastAsia="zh-CN"/>
        </w:rPr>
        <w:t>青海辉玉砚建设工程有限公司在接到我局责令整改通知书后，积极配合采取整改措施，主动消除环境危害后果，且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position w:val="18"/>
          <w:sz w:val="31"/>
          <w:szCs w:val="31"/>
        </w:rPr>
        <w:t>违法行为轻微无危害后果。符合《中华人民共和国行政处罚法》《青海省生态环境行政处罚裁量基准规定(试行)》关于不予处罚的规定情形。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我局决定对你公司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按要求将危险废物贮存在暂存间内的</w:t>
      </w:r>
      <w:r>
        <w:rPr>
          <w:rFonts w:hint="eastAsia" w:ascii="仿宋" w:hAnsi="仿宋" w:eastAsia="仿宋" w:cs="仿宋"/>
          <w:sz w:val="32"/>
          <w:szCs w:val="32"/>
        </w:rPr>
        <w:t>环境违法行为不予行政处罚。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你单位如不服本处罚决定，可在收到本决定书之日起60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共和县</w:t>
      </w:r>
      <w:r>
        <w:rPr>
          <w:rFonts w:hint="eastAsia" w:ascii="仿宋" w:hAnsi="仿宋" w:eastAsia="仿宋" w:cs="仿宋"/>
          <w:sz w:val="32"/>
          <w:szCs w:val="32"/>
        </w:rPr>
        <w:t>人民政府或者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海南州生态环境局</w:t>
      </w:r>
      <w:r>
        <w:rPr>
          <w:rFonts w:hint="eastAsia" w:ascii="仿宋" w:hAnsi="仿宋" w:eastAsia="仿宋" w:cs="仿宋"/>
          <w:sz w:val="32"/>
          <w:szCs w:val="32"/>
        </w:rPr>
        <w:t>申请行政复议，也可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 在 6 个月内向有管辖权的人民法院提起行政诉讼。申请行政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共和县生态环境局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YTJiYTIyNDdmMGY3ZDk3OTY0YjA2MTRjNWRkOTIifQ=="/>
  </w:docVars>
  <w:rsids>
    <w:rsidRoot w:val="41635491"/>
    <w:rsid w:val="41635491"/>
    <w:rsid w:val="5EF046D1"/>
    <w:rsid w:val="73F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2023-11-06T07:42:00Z</dcterms:created>
  <dc:creator>青海湖央茕林卡民俗酒店</dc:creator>
  <cp:lastModifiedBy>青海湖央茕林卡民俗酒店</cp:lastModifiedBy>
  <dcterms:modified xsi:type="dcterms:W3CDTF">2023-11-06T07:52:22Z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6098B700D74B42E880F7BB4FBDDF5BF2_11</vt:lpwstr>
  </property>
</Properties>
</file>